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5C7B" w14:paraId="70D9FE99" w14:textId="77777777">
        <w:tc>
          <w:tcPr>
            <w:tcW w:w="9360" w:type="dxa"/>
            <w:tcBorders>
              <w:top w:val="single" w:sz="4" w:space="0" w:color="BFBFBF"/>
              <w:left w:val="single" w:sz="4" w:space="0" w:color="BFBFBF"/>
              <w:bottom w:val="single" w:sz="4" w:space="0" w:color="BFBFBF"/>
              <w:right w:val="single" w:sz="4" w:space="0" w:color="BFBFBF"/>
            </w:tcBorders>
            <w:shd w:val="clear" w:color="auto" w:fill="1F4E79"/>
            <w:tcMar>
              <w:top w:w="170" w:type="dxa"/>
              <w:left w:w="180" w:type="dxa"/>
              <w:bottom w:w="170" w:type="dxa"/>
              <w:right w:w="180" w:type="dxa"/>
            </w:tcMar>
          </w:tcPr>
          <w:p w14:paraId="70D9FE97" w14:textId="77777777" w:rsidR="00E45C7B" w:rsidRDefault="00A635F7">
            <w:r>
              <w:rPr>
                <w:b/>
                <w:bCs/>
                <w:color w:val="FFFFFF"/>
                <w:sz w:val="30"/>
                <w:szCs w:val="30"/>
              </w:rPr>
              <w:t>APPENDIX C</w:t>
            </w:r>
          </w:p>
          <w:p w14:paraId="70D9FE98" w14:textId="77777777" w:rsidR="00E45C7B" w:rsidRDefault="00A635F7">
            <w:pPr>
              <w:spacing w:before="60"/>
            </w:pPr>
            <w:r>
              <w:rPr>
                <w:color w:val="FFFFFF"/>
                <w:sz w:val="24"/>
                <w:szCs w:val="24"/>
              </w:rPr>
              <w:t>Response Template</w:t>
            </w:r>
          </w:p>
        </w:tc>
      </w:tr>
    </w:tbl>
    <w:p w14:paraId="70D9FE9A" w14:textId="0290D651" w:rsidR="00E45C7B" w:rsidRDefault="00A635F7">
      <w:pPr>
        <w:spacing w:before="120" w:after="120"/>
      </w:pPr>
      <w:r>
        <w:rPr>
          <w:color w:val="666666"/>
        </w:rPr>
        <w:t>BC Energy Regulator — Request for Standing Arrangement (RSA# 20527</w:t>
      </w:r>
      <w:r w:rsidR="00476D1A">
        <w:rPr>
          <w:color w:val="666666"/>
        </w:rPr>
        <w:t>002</w:t>
      </w:r>
      <w:r>
        <w:rPr>
          <w:color w:val="666666"/>
        </w:rPr>
        <w:t>) — IM/IT Services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5C7B" w14:paraId="70D9FE9D" w14:textId="77777777">
        <w:tc>
          <w:tcPr>
            <w:tcW w:w="936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40" w:type="dxa"/>
              <w:bottom w:w="100" w:type="dxa"/>
              <w:right w:w="140" w:type="dxa"/>
            </w:tcMar>
          </w:tcPr>
          <w:p w14:paraId="70D9FE9B" w14:textId="77777777" w:rsidR="00E45C7B" w:rsidRDefault="00A635F7">
            <w:r>
              <w:rPr>
                <w:b/>
                <w:bCs/>
              </w:rPr>
              <w:t>FOIPPA Collection Notice</w:t>
            </w:r>
          </w:p>
          <w:p w14:paraId="70D9FE9C" w14:textId="599279AF" w:rsidR="00E45C7B" w:rsidRDefault="00A635F7">
            <w:pPr>
              <w:spacing w:before="40"/>
            </w:pPr>
            <w:r>
              <w:t xml:space="preserve">Any personal information (as defined in the British Columbia Freedom of Information and Protection of Privacy Act (“FOIPPA”)) provided in this Response to the Request for Standing Arrangement (RSA) is being collected pursuant to section 26(c) of FOIPPA and will be used to assess the Respondent’s Response. </w:t>
            </w:r>
            <w:r w:rsidR="006D5472">
              <w:t xml:space="preserve"> </w:t>
            </w:r>
            <w:r>
              <w:t>If you have any questions about the collection or use of this personal information, please contact procurement@bc-er.ca using the email subject line: RSA# 20527</w:t>
            </w:r>
            <w:r w:rsidR="00476D1A">
              <w:t>002</w:t>
            </w:r>
            <w:r>
              <w:t xml:space="preserve"> FOIPPA.</w:t>
            </w:r>
          </w:p>
        </w:tc>
      </w:tr>
    </w:tbl>
    <w:p w14:paraId="70D9FE9E" w14:textId="77777777" w:rsidR="00E45C7B" w:rsidRDefault="00A635F7">
      <w:pPr>
        <w:pStyle w:val="Heading2"/>
      </w:pPr>
      <w:r>
        <w:t>How to complete this Response Template</w:t>
      </w:r>
    </w:p>
    <w:p w14:paraId="70D9FE9F" w14:textId="77777777" w:rsidR="00E45C7B" w:rsidRDefault="00A635F7">
      <w:pPr>
        <w:spacing w:after="120" w:line="272" w:lineRule="auto"/>
      </w:pPr>
      <w:r>
        <w:t>Each scored section below states (i) what to provide and (ii) the points available, followed by a response area. Please respond directly within the response areas, keep to the suggested lengths, and address every item listed. Evaluators will only consider information that responds to the item requested. Sections 1.1–1.3 (About the Respondent) are for information only and are not scored.</w:t>
      </w:r>
    </w:p>
    <w:p w14:paraId="70D9FEA0" w14:textId="77777777" w:rsidR="00E45C7B" w:rsidRDefault="00A635F7">
      <w:pPr>
        <w:pStyle w:val="Heading2"/>
      </w:pPr>
      <w:r>
        <w:t>Scoring Summary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60"/>
        <w:gridCol w:w="2400"/>
        <w:gridCol w:w="900"/>
        <w:gridCol w:w="900"/>
      </w:tblGrid>
      <w:tr w:rsidR="00E45C7B" w14:paraId="70D9FEA5" w14:textId="77777777">
        <w:trPr>
          <w:tblHeader/>
        </w:trPr>
        <w:tc>
          <w:tcPr>
            <w:tcW w:w="516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70D9FEA1" w14:textId="77777777" w:rsidR="00E45C7B" w:rsidRDefault="00A635F7">
            <w:r>
              <w:rPr>
                <w:b/>
                <w:bCs/>
                <w:color w:val="FFFFFF"/>
              </w:rPr>
              <w:t>Criterion</w:t>
            </w:r>
          </w:p>
        </w:tc>
        <w:tc>
          <w:tcPr>
            <w:tcW w:w="24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70D9FEA2" w14:textId="77777777" w:rsidR="00E45C7B" w:rsidRDefault="00A635F7">
            <w:r>
              <w:rPr>
                <w:b/>
                <w:bCs/>
                <w:color w:val="FFFFFF"/>
              </w:rPr>
              <w:t>Where</w:t>
            </w:r>
          </w:p>
        </w:tc>
        <w:tc>
          <w:tcPr>
            <w:tcW w:w="9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70D9FEA3" w14:textId="77777777" w:rsidR="00E45C7B" w:rsidRDefault="00A635F7">
            <w:pPr>
              <w:jc w:val="center"/>
            </w:pPr>
            <w:r>
              <w:rPr>
                <w:b/>
                <w:bCs/>
                <w:color w:val="FFFFFF"/>
              </w:rPr>
              <w:t>Points</w:t>
            </w:r>
          </w:p>
        </w:tc>
        <w:tc>
          <w:tcPr>
            <w:tcW w:w="9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70D9FEA4" w14:textId="77777777" w:rsidR="00E45C7B" w:rsidRDefault="00A635F7">
            <w:pPr>
              <w:jc w:val="center"/>
            </w:pPr>
            <w:r>
              <w:rPr>
                <w:b/>
                <w:bCs/>
                <w:color w:val="FFFFFF"/>
              </w:rPr>
              <w:t>Min</w:t>
            </w:r>
          </w:p>
        </w:tc>
      </w:tr>
      <w:tr w:rsidR="00E45C7B" w14:paraId="70D9FEAA" w14:textId="77777777">
        <w:tc>
          <w:tcPr>
            <w:tcW w:w="51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A6" w14:textId="77777777" w:rsidR="00E45C7B" w:rsidRDefault="00A635F7">
            <w:r>
              <w:rPr>
                <w:b/>
                <w:bCs/>
              </w:rPr>
              <w:t>Corporate Stability</w:t>
            </w:r>
          </w:p>
        </w:tc>
        <w:tc>
          <w:tcPr>
            <w:tcW w:w="2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A7" w14:textId="77777777" w:rsidR="00E45C7B" w:rsidRDefault="00A635F7">
            <w:r>
              <w:t>Section 2</w:t>
            </w:r>
          </w:p>
        </w:tc>
        <w:tc>
          <w:tcPr>
            <w:tcW w:w="9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A8" w14:textId="77777777" w:rsidR="00E45C7B" w:rsidRDefault="00A635F7">
            <w:pPr>
              <w:jc w:val="center"/>
            </w:pPr>
            <w:r>
              <w:rPr>
                <w:b/>
                <w:bCs/>
              </w:rPr>
              <w:t>5</w:t>
            </w:r>
          </w:p>
        </w:tc>
        <w:tc>
          <w:tcPr>
            <w:tcW w:w="9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A9" w14:textId="77777777" w:rsidR="00E45C7B" w:rsidRDefault="00A635F7">
            <w:pPr>
              <w:jc w:val="center"/>
            </w:pPr>
            <w:r>
              <w:t>3</w:t>
            </w:r>
          </w:p>
        </w:tc>
      </w:tr>
      <w:tr w:rsidR="00E45C7B" w14:paraId="70D9FEAF" w14:textId="77777777">
        <w:tc>
          <w:tcPr>
            <w:tcW w:w="51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AB" w14:textId="77777777" w:rsidR="00E45C7B" w:rsidRDefault="00A635F7">
            <w:r>
              <w:rPr>
                <w:b/>
                <w:bCs/>
              </w:rPr>
              <w:t>Corporate Capabilities</w:t>
            </w:r>
          </w:p>
        </w:tc>
        <w:tc>
          <w:tcPr>
            <w:tcW w:w="2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AC" w14:textId="77777777" w:rsidR="00E45C7B" w:rsidRDefault="00A635F7">
            <w:r>
              <w:t>Section 3</w:t>
            </w:r>
          </w:p>
        </w:tc>
        <w:tc>
          <w:tcPr>
            <w:tcW w:w="9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AD" w14:textId="77777777" w:rsidR="00E45C7B" w:rsidRDefault="00A635F7">
            <w:pPr>
              <w:jc w:val="center"/>
            </w:pPr>
            <w:r>
              <w:rPr>
                <w:b/>
                <w:bCs/>
              </w:rPr>
              <w:t>30</w:t>
            </w:r>
          </w:p>
        </w:tc>
        <w:tc>
          <w:tcPr>
            <w:tcW w:w="9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AE" w14:textId="77777777" w:rsidR="00E45C7B" w:rsidRDefault="00A635F7">
            <w:pPr>
              <w:jc w:val="center"/>
            </w:pPr>
            <w:r>
              <w:t>18</w:t>
            </w:r>
          </w:p>
        </w:tc>
      </w:tr>
      <w:tr w:rsidR="00E45C7B" w14:paraId="70D9FEB4" w14:textId="77777777">
        <w:tc>
          <w:tcPr>
            <w:tcW w:w="51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B0" w14:textId="77777777" w:rsidR="00E45C7B" w:rsidRDefault="00A635F7">
            <w:r>
              <w:t xml:space="preserve">   Relevant Experience &amp; Capacity</w:t>
            </w:r>
          </w:p>
        </w:tc>
        <w:tc>
          <w:tcPr>
            <w:tcW w:w="2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B1" w14:textId="77777777" w:rsidR="00E45C7B" w:rsidRDefault="00A635F7">
            <w:r>
              <w:t>Section 3.1</w:t>
            </w:r>
          </w:p>
        </w:tc>
        <w:tc>
          <w:tcPr>
            <w:tcW w:w="9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B2" w14:textId="77777777" w:rsidR="00E45C7B" w:rsidRDefault="00A635F7">
            <w:pPr>
              <w:jc w:val="center"/>
            </w:pPr>
            <w:r>
              <w:t>6</w:t>
            </w:r>
          </w:p>
        </w:tc>
        <w:tc>
          <w:tcPr>
            <w:tcW w:w="9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B3" w14:textId="77777777" w:rsidR="00E45C7B" w:rsidRDefault="00E45C7B">
            <w:pPr>
              <w:jc w:val="center"/>
            </w:pPr>
          </w:p>
        </w:tc>
      </w:tr>
      <w:tr w:rsidR="00E45C7B" w14:paraId="70D9FEB9" w14:textId="77777777">
        <w:tc>
          <w:tcPr>
            <w:tcW w:w="51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B5" w14:textId="77777777" w:rsidR="00E45C7B" w:rsidRDefault="00A635F7">
            <w:r>
              <w:t xml:space="preserve">   Service Category Capability</w:t>
            </w:r>
          </w:p>
        </w:tc>
        <w:tc>
          <w:tcPr>
            <w:tcW w:w="2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B6" w14:textId="77777777" w:rsidR="00E45C7B" w:rsidRDefault="00A635F7">
            <w:r>
              <w:t>Section 3.2</w:t>
            </w:r>
          </w:p>
        </w:tc>
        <w:tc>
          <w:tcPr>
            <w:tcW w:w="9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B7" w14:textId="07C30640" w:rsidR="00E45C7B" w:rsidRDefault="0033196F">
            <w:pPr>
              <w:jc w:val="center"/>
            </w:pPr>
            <w:r>
              <w:t>21</w:t>
            </w:r>
          </w:p>
        </w:tc>
        <w:tc>
          <w:tcPr>
            <w:tcW w:w="9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B8" w14:textId="77777777" w:rsidR="00E45C7B" w:rsidRDefault="00E45C7B">
            <w:pPr>
              <w:jc w:val="center"/>
            </w:pPr>
          </w:p>
        </w:tc>
      </w:tr>
      <w:tr w:rsidR="00E45C7B" w14:paraId="70D9FEBE" w14:textId="77777777">
        <w:tc>
          <w:tcPr>
            <w:tcW w:w="51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BA" w14:textId="77777777" w:rsidR="00E45C7B" w:rsidRDefault="00A635F7">
            <w:r>
              <w:t xml:space="preserve">   Contract Manager</w:t>
            </w:r>
          </w:p>
        </w:tc>
        <w:tc>
          <w:tcPr>
            <w:tcW w:w="2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BB" w14:textId="77777777" w:rsidR="00E45C7B" w:rsidRDefault="00A635F7">
            <w:r>
              <w:t>Section 3.3</w:t>
            </w:r>
          </w:p>
        </w:tc>
        <w:tc>
          <w:tcPr>
            <w:tcW w:w="9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BC" w14:textId="4DFF326C" w:rsidR="00E45C7B" w:rsidRDefault="0033196F">
            <w:pPr>
              <w:jc w:val="center"/>
            </w:pPr>
            <w:r>
              <w:t>3</w:t>
            </w:r>
          </w:p>
        </w:tc>
        <w:tc>
          <w:tcPr>
            <w:tcW w:w="9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BD" w14:textId="77777777" w:rsidR="00E45C7B" w:rsidRDefault="00E45C7B">
            <w:pPr>
              <w:jc w:val="center"/>
            </w:pPr>
          </w:p>
        </w:tc>
      </w:tr>
      <w:tr w:rsidR="00E45C7B" w14:paraId="70D9FEC3" w14:textId="77777777">
        <w:tc>
          <w:tcPr>
            <w:tcW w:w="51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BF" w14:textId="77777777" w:rsidR="00E45C7B" w:rsidRDefault="00A635F7">
            <w:r>
              <w:rPr>
                <w:b/>
                <w:bCs/>
              </w:rPr>
              <w:t>Approach</w:t>
            </w:r>
          </w:p>
        </w:tc>
        <w:tc>
          <w:tcPr>
            <w:tcW w:w="2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C0" w14:textId="77777777" w:rsidR="00E45C7B" w:rsidRDefault="00A635F7">
            <w:r>
              <w:t>Section 4</w:t>
            </w:r>
          </w:p>
        </w:tc>
        <w:tc>
          <w:tcPr>
            <w:tcW w:w="9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C1" w14:textId="77777777" w:rsidR="00E45C7B" w:rsidRDefault="00A635F7">
            <w:pPr>
              <w:jc w:val="center"/>
            </w:pPr>
            <w:r>
              <w:rPr>
                <w:b/>
                <w:bCs/>
              </w:rPr>
              <w:t>40</w:t>
            </w:r>
          </w:p>
        </w:tc>
        <w:tc>
          <w:tcPr>
            <w:tcW w:w="9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C2" w14:textId="77777777" w:rsidR="00E45C7B" w:rsidRDefault="00A635F7">
            <w:pPr>
              <w:jc w:val="center"/>
            </w:pPr>
            <w:r>
              <w:t>24</w:t>
            </w:r>
          </w:p>
        </w:tc>
      </w:tr>
      <w:tr w:rsidR="00E45C7B" w14:paraId="70D9FEC8" w14:textId="77777777">
        <w:tc>
          <w:tcPr>
            <w:tcW w:w="51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C4" w14:textId="77777777" w:rsidR="00E45C7B" w:rsidRDefault="00A635F7">
            <w:r>
              <w:t xml:space="preserve">   General Approach &amp; Methodology</w:t>
            </w:r>
          </w:p>
        </w:tc>
        <w:tc>
          <w:tcPr>
            <w:tcW w:w="2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C5" w14:textId="77777777" w:rsidR="00E45C7B" w:rsidRDefault="00A635F7">
            <w:r>
              <w:t>Section 4.1</w:t>
            </w:r>
          </w:p>
        </w:tc>
        <w:tc>
          <w:tcPr>
            <w:tcW w:w="9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C6" w14:textId="77777777" w:rsidR="00E45C7B" w:rsidRDefault="00A635F7">
            <w:pPr>
              <w:jc w:val="center"/>
            </w:pPr>
            <w:r>
              <w:t>10</w:t>
            </w:r>
          </w:p>
        </w:tc>
        <w:tc>
          <w:tcPr>
            <w:tcW w:w="9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C7" w14:textId="77777777" w:rsidR="00E45C7B" w:rsidRDefault="00E45C7B">
            <w:pPr>
              <w:jc w:val="center"/>
            </w:pPr>
          </w:p>
        </w:tc>
      </w:tr>
      <w:tr w:rsidR="00E45C7B" w14:paraId="70D9FECD" w14:textId="77777777">
        <w:tc>
          <w:tcPr>
            <w:tcW w:w="51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C9" w14:textId="77777777" w:rsidR="00E45C7B" w:rsidRDefault="00A635F7">
            <w:r>
              <w:t xml:space="preserve">   Resources</w:t>
            </w:r>
          </w:p>
        </w:tc>
        <w:tc>
          <w:tcPr>
            <w:tcW w:w="2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CA" w14:textId="77777777" w:rsidR="00E45C7B" w:rsidRDefault="00A635F7">
            <w:r>
              <w:t>Section 4.2</w:t>
            </w:r>
          </w:p>
        </w:tc>
        <w:tc>
          <w:tcPr>
            <w:tcW w:w="9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CB" w14:textId="77777777" w:rsidR="00E45C7B" w:rsidRDefault="00A635F7">
            <w:pPr>
              <w:jc w:val="center"/>
            </w:pPr>
            <w:r>
              <w:t>20</w:t>
            </w:r>
          </w:p>
        </w:tc>
        <w:tc>
          <w:tcPr>
            <w:tcW w:w="9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CC" w14:textId="77777777" w:rsidR="00E45C7B" w:rsidRDefault="00E45C7B">
            <w:pPr>
              <w:jc w:val="center"/>
            </w:pPr>
          </w:p>
        </w:tc>
      </w:tr>
      <w:tr w:rsidR="00E45C7B" w14:paraId="70D9FED2" w14:textId="77777777">
        <w:tc>
          <w:tcPr>
            <w:tcW w:w="51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CE" w14:textId="77777777" w:rsidR="00E45C7B" w:rsidRDefault="00A635F7">
            <w:r>
              <w:t xml:space="preserve">   Transfer of Knowledge</w:t>
            </w:r>
          </w:p>
        </w:tc>
        <w:tc>
          <w:tcPr>
            <w:tcW w:w="2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CF" w14:textId="77777777" w:rsidR="00E45C7B" w:rsidRDefault="00A635F7">
            <w:r>
              <w:t>Section 4.3</w:t>
            </w:r>
          </w:p>
        </w:tc>
        <w:tc>
          <w:tcPr>
            <w:tcW w:w="9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D0" w14:textId="77777777" w:rsidR="00E45C7B" w:rsidRDefault="00A635F7">
            <w:pPr>
              <w:jc w:val="center"/>
            </w:pPr>
            <w:r>
              <w:t>5</w:t>
            </w:r>
          </w:p>
        </w:tc>
        <w:tc>
          <w:tcPr>
            <w:tcW w:w="9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D1" w14:textId="77777777" w:rsidR="00E45C7B" w:rsidRDefault="00E45C7B">
            <w:pPr>
              <w:jc w:val="center"/>
            </w:pPr>
          </w:p>
        </w:tc>
      </w:tr>
      <w:tr w:rsidR="00E45C7B" w14:paraId="70D9FED7" w14:textId="77777777">
        <w:tc>
          <w:tcPr>
            <w:tcW w:w="51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D3" w14:textId="77777777" w:rsidR="00E45C7B" w:rsidRDefault="00A635F7">
            <w:r>
              <w:t xml:space="preserve">   Reporting &amp; Documentation</w:t>
            </w:r>
          </w:p>
        </w:tc>
        <w:tc>
          <w:tcPr>
            <w:tcW w:w="2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D4" w14:textId="77777777" w:rsidR="00E45C7B" w:rsidRDefault="00A635F7">
            <w:r>
              <w:t>Section 4.4</w:t>
            </w:r>
          </w:p>
        </w:tc>
        <w:tc>
          <w:tcPr>
            <w:tcW w:w="9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D5" w14:textId="77777777" w:rsidR="00E45C7B" w:rsidRDefault="00A635F7">
            <w:pPr>
              <w:jc w:val="center"/>
            </w:pPr>
            <w:r>
              <w:t>5</w:t>
            </w:r>
          </w:p>
        </w:tc>
        <w:tc>
          <w:tcPr>
            <w:tcW w:w="9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D6" w14:textId="77777777" w:rsidR="00E45C7B" w:rsidRDefault="00E45C7B">
            <w:pPr>
              <w:jc w:val="center"/>
            </w:pPr>
          </w:p>
        </w:tc>
      </w:tr>
      <w:tr w:rsidR="00E45C7B" w14:paraId="70D9FEDC" w14:textId="77777777">
        <w:tc>
          <w:tcPr>
            <w:tcW w:w="51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D8" w14:textId="77777777" w:rsidR="00E45C7B" w:rsidRDefault="00A635F7">
            <w:r>
              <w:rPr>
                <w:b/>
                <w:bCs/>
              </w:rPr>
              <w:t>Pricing</w:t>
            </w:r>
          </w:p>
        </w:tc>
        <w:tc>
          <w:tcPr>
            <w:tcW w:w="2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D9" w14:textId="77777777" w:rsidR="00E45C7B" w:rsidRDefault="00A635F7">
            <w:r>
              <w:t>Section 5 / Appendix F</w:t>
            </w:r>
          </w:p>
        </w:tc>
        <w:tc>
          <w:tcPr>
            <w:tcW w:w="9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DA" w14:textId="77777777" w:rsidR="00E45C7B" w:rsidRDefault="00A635F7">
            <w:pPr>
              <w:jc w:val="center"/>
            </w:pPr>
            <w:r>
              <w:rPr>
                <w:b/>
                <w:bCs/>
              </w:rPr>
              <w:t>25</w:t>
            </w:r>
          </w:p>
        </w:tc>
        <w:tc>
          <w:tcPr>
            <w:tcW w:w="9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DB" w14:textId="77777777" w:rsidR="00E45C7B" w:rsidRDefault="00A635F7">
            <w:pPr>
              <w:jc w:val="center"/>
            </w:pPr>
            <w:r>
              <w:t>12.5</w:t>
            </w:r>
          </w:p>
        </w:tc>
      </w:tr>
      <w:tr w:rsidR="00E45C7B" w14:paraId="70D9FEE1" w14:textId="77777777">
        <w:tc>
          <w:tcPr>
            <w:tcW w:w="5160" w:type="dxa"/>
            <w:tcBorders>
              <w:top w:val="single" w:sz="4" w:space="0" w:color="BFBFBF"/>
              <w:left w:val="single" w:sz="4" w:space="0" w:color="BFBFBF"/>
              <w:bottom w:val="single" w:sz="4" w:space="0" w:color="BFBFBF"/>
              <w:right w:val="single" w:sz="4" w:space="0" w:color="BFBFBF"/>
            </w:tcBorders>
            <w:shd w:val="clear" w:color="auto" w:fill="DCE6F1"/>
            <w:tcMar>
              <w:top w:w="50" w:type="dxa"/>
              <w:left w:w="110" w:type="dxa"/>
              <w:bottom w:w="50" w:type="dxa"/>
              <w:right w:w="110" w:type="dxa"/>
            </w:tcMar>
            <w:vAlign w:val="center"/>
          </w:tcPr>
          <w:p w14:paraId="70D9FEDD" w14:textId="77777777" w:rsidR="00E45C7B" w:rsidRDefault="00A635F7">
            <w:r>
              <w:rPr>
                <w:b/>
                <w:bCs/>
              </w:rPr>
              <w:t>TOTAL</w:t>
            </w:r>
          </w:p>
        </w:tc>
        <w:tc>
          <w:tcPr>
            <w:tcW w:w="24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110" w:type="dxa"/>
              <w:bottom w:w="50" w:type="dxa"/>
              <w:right w:w="110" w:type="dxa"/>
            </w:tcMar>
            <w:vAlign w:val="center"/>
          </w:tcPr>
          <w:p w14:paraId="70D9FEDE" w14:textId="77777777" w:rsidR="00E45C7B" w:rsidRDefault="00E45C7B"/>
        </w:tc>
        <w:tc>
          <w:tcPr>
            <w:tcW w:w="9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110" w:type="dxa"/>
              <w:bottom w:w="50" w:type="dxa"/>
              <w:right w:w="110" w:type="dxa"/>
            </w:tcMar>
            <w:vAlign w:val="center"/>
          </w:tcPr>
          <w:p w14:paraId="70D9FEDF" w14:textId="77777777" w:rsidR="00E45C7B" w:rsidRDefault="00A635F7">
            <w:pPr>
              <w:jc w:val="center"/>
            </w:pPr>
            <w:r>
              <w:rPr>
                <w:b/>
                <w:bCs/>
              </w:rPr>
              <w:t>100</w:t>
            </w:r>
          </w:p>
        </w:tc>
        <w:tc>
          <w:tcPr>
            <w:tcW w:w="9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110" w:type="dxa"/>
              <w:bottom w:w="50" w:type="dxa"/>
              <w:right w:w="110" w:type="dxa"/>
            </w:tcMar>
            <w:vAlign w:val="center"/>
          </w:tcPr>
          <w:p w14:paraId="70D9FEE0" w14:textId="77777777" w:rsidR="00E45C7B" w:rsidRDefault="00E45C7B"/>
        </w:tc>
      </w:tr>
    </w:tbl>
    <w:p w14:paraId="70D9FEE2" w14:textId="77777777" w:rsidR="00E45C7B" w:rsidRDefault="00A635F7">
      <w:pPr>
        <w:pStyle w:val="Heading1"/>
        <w:pageBreakBefore/>
      </w:pPr>
      <w:r>
        <w:lastRenderedPageBreak/>
        <w:t>Section 1 — About the Respondent (not scored)</w:t>
      </w:r>
    </w:p>
    <w:p w14:paraId="70D9FEE3" w14:textId="77777777" w:rsidR="00E45C7B" w:rsidRDefault="00A635F7">
      <w:pPr>
        <w:pStyle w:val="Heading3"/>
      </w:pPr>
      <w:r>
        <w:t>1.1  Respondent</w:t>
      </w:r>
    </w:p>
    <w:p w14:paraId="70D9FEE4" w14:textId="77777777" w:rsidR="00E45C7B" w:rsidRDefault="00A635F7">
      <w:pPr>
        <w:spacing w:after="80" w:line="272" w:lineRule="auto"/>
      </w:pPr>
      <w:r>
        <w:t>This is the Response of the Respondent identified below to RSA# 20527XXX. By submitting a Response, the Respondent confirms that it has carefully examined the RSA, including all Addenda (if any).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0"/>
        <w:gridCol w:w="5360"/>
      </w:tblGrid>
      <w:tr w:rsidR="00E45C7B" w14:paraId="70D9FEE7" w14:textId="77777777">
        <w:tc>
          <w:tcPr>
            <w:tcW w:w="4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10" w:type="dxa"/>
              <w:bottom w:w="50" w:type="dxa"/>
              <w:right w:w="110" w:type="dxa"/>
            </w:tcMar>
            <w:vAlign w:val="center"/>
          </w:tcPr>
          <w:p w14:paraId="70D9FEE5" w14:textId="77777777" w:rsidR="00E45C7B" w:rsidRDefault="00A635F7">
            <w:r>
              <w:t>Legal name</w:t>
            </w:r>
          </w:p>
        </w:tc>
        <w:tc>
          <w:tcPr>
            <w:tcW w:w="5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E6" w14:textId="77777777" w:rsidR="00E45C7B" w:rsidRDefault="00E45C7B"/>
        </w:tc>
      </w:tr>
      <w:tr w:rsidR="00E45C7B" w14:paraId="70D9FEEA" w14:textId="77777777">
        <w:tc>
          <w:tcPr>
            <w:tcW w:w="4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10" w:type="dxa"/>
              <w:bottom w:w="50" w:type="dxa"/>
              <w:right w:w="110" w:type="dxa"/>
            </w:tcMar>
            <w:vAlign w:val="center"/>
          </w:tcPr>
          <w:p w14:paraId="70D9FEE8" w14:textId="77777777" w:rsidR="00E45C7B" w:rsidRDefault="00A635F7">
            <w:r>
              <w:t>Doing business as name, if any</w:t>
            </w:r>
          </w:p>
        </w:tc>
        <w:tc>
          <w:tcPr>
            <w:tcW w:w="5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E9" w14:textId="77777777" w:rsidR="00E45C7B" w:rsidRDefault="00E45C7B"/>
        </w:tc>
      </w:tr>
      <w:tr w:rsidR="00E45C7B" w14:paraId="70D9FEED" w14:textId="77777777">
        <w:tc>
          <w:tcPr>
            <w:tcW w:w="4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10" w:type="dxa"/>
              <w:bottom w:w="50" w:type="dxa"/>
              <w:right w:w="110" w:type="dxa"/>
            </w:tcMar>
            <w:vAlign w:val="center"/>
          </w:tcPr>
          <w:p w14:paraId="70D9FEEB" w14:textId="77777777" w:rsidR="00E45C7B" w:rsidRDefault="00A635F7">
            <w:r>
              <w:t>Business association (e.g., corporation, LLP, sole proprietorship)</w:t>
            </w:r>
          </w:p>
        </w:tc>
        <w:tc>
          <w:tcPr>
            <w:tcW w:w="5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EC" w14:textId="77777777" w:rsidR="00E45C7B" w:rsidRDefault="00E45C7B"/>
        </w:tc>
      </w:tr>
      <w:tr w:rsidR="00E45C7B" w14:paraId="70D9FEF0" w14:textId="77777777">
        <w:tc>
          <w:tcPr>
            <w:tcW w:w="4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10" w:type="dxa"/>
              <w:bottom w:w="50" w:type="dxa"/>
              <w:right w:w="110" w:type="dxa"/>
            </w:tcMar>
            <w:vAlign w:val="center"/>
          </w:tcPr>
          <w:p w14:paraId="70D9FEEE" w14:textId="7AF59B21" w:rsidR="00E45C7B" w:rsidRDefault="00A635F7">
            <w:r>
              <w:t xml:space="preserve">Jurisdiction(s) of registration, incl. any B.C. </w:t>
            </w:r>
            <w:r w:rsidR="00E433B2">
              <w:t>extra</w:t>
            </w:r>
            <w:r w:rsidR="00F91603">
              <w:t>-</w:t>
            </w:r>
            <w:r w:rsidR="00E433B2">
              <w:t>provincial</w:t>
            </w:r>
            <w:r>
              <w:t xml:space="preserve"> registration</w:t>
            </w:r>
          </w:p>
        </w:tc>
        <w:tc>
          <w:tcPr>
            <w:tcW w:w="5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EF" w14:textId="77777777" w:rsidR="00E45C7B" w:rsidRDefault="00E45C7B"/>
        </w:tc>
      </w:tr>
      <w:tr w:rsidR="00E45C7B" w14:paraId="70D9FEF3" w14:textId="77777777">
        <w:tc>
          <w:tcPr>
            <w:tcW w:w="4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10" w:type="dxa"/>
              <w:bottom w:w="50" w:type="dxa"/>
              <w:right w:w="110" w:type="dxa"/>
            </w:tcMar>
            <w:vAlign w:val="center"/>
          </w:tcPr>
          <w:p w14:paraId="70D9FEF1" w14:textId="77777777" w:rsidR="00E45C7B" w:rsidRDefault="00A635F7">
            <w:r>
              <w:t>Address</w:t>
            </w:r>
          </w:p>
        </w:tc>
        <w:tc>
          <w:tcPr>
            <w:tcW w:w="5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F2" w14:textId="77777777" w:rsidR="00E45C7B" w:rsidRDefault="00E45C7B"/>
        </w:tc>
      </w:tr>
      <w:tr w:rsidR="00E45C7B" w14:paraId="70D9FEF6" w14:textId="77777777">
        <w:tc>
          <w:tcPr>
            <w:tcW w:w="4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10" w:type="dxa"/>
              <w:bottom w:w="50" w:type="dxa"/>
              <w:right w:w="110" w:type="dxa"/>
            </w:tcMar>
            <w:vAlign w:val="center"/>
          </w:tcPr>
          <w:p w14:paraId="70D9FEF4" w14:textId="77777777" w:rsidR="00E45C7B" w:rsidRDefault="00A635F7">
            <w:r>
              <w:t>Mailing address, if different</w:t>
            </w:r>
          </w:p>
        </w:tc>
        <w:tc>
          <w:tcPr>
            <w:tcW w:w="5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F5" w14:textId="77777777" w:rsidR="00E45C7B" w:rsidRDefault="00E45C7B"/>
        </w:tc>
      </w:tr>
    </w:tbl>
    <w:p w14:paraId="70D9FEF7" w14:textId="77777777" w:rsidR="00E45C7B" w:rsidRDefault="00A635F7">
      <w:pPr>
        <w:pStyle w:val="Heading3"/>
      </w:pPr>
      <w:r>
        <w:t>1.2  Respondent’s Contact Information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0"/>
        <w:gridCol w:w="5360"/>
      </w:tblGrid>
      <w:tr w:rsidR="00E45C7B" w14:paraId="70D9FEFA" w14:textId="77777777">
        <w:tc>
          <w:tcPr>
            <w:tcW w:w="4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10" w:type="dxa"/>
              <w:bottom w:w="50" w:type="dxa"/>
              <w:right w:w="110" w:type="dxa"/>
            </w:tcMar>
            <w:vAlign w:val="center"/>
          </w:tcPr>
          <w:p w14:paraId="70D9FEF8" w14:textId="77777777" w:rsidR="00E45C7B" w:rsidRDefault="00A635F7">
            <w:r>
              <w:t>Contact person’s name</w:t>
            </w:r>
          </w:p>
        </w:tc>
        <w:tc>
          <w:tcPr>
            <w:tcW w:w="5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F9" w14:textId="77777777" w:rsidR="00E45C7B" w:rsidRDefault="00E45C7B"/>
        </w:tc>
      </w:tr>
      <w:tr w:rsidR="00E45C7B" w14:paraId="70D9FEFD" w14:textId="77777777">
        <w:tc>
          <w:tcPr>
            <w:tcW w:w="4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10" w:type="dxa"/>
              <w:bottom w:w="50" w:type="dxa"/>
              <w:right w:w="110" w:type="dxa"/>
            </w:tcMar>
            <w:vAlign w:val="center"/>
          </w:tcPr>
          <w:p w14:paraId="70D9FEFB" w14:textId="77777777" w:rsidR="00E45C7B" w:rsidRDefault="00A635F7">
            <w:r>
              <w:t>Job title</w:t>
            </w:r>
          </w:p>
        </w:tc>
        <w:tc>
          <w:tcPr>
            <w:tcW w:w="5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FC" w14:textId="77777777" w:rsidR="00E45C7B" w:rsidRDefault="00E45C7B"/>
        </w:tc>
      </w:tr>
      <w:tr w:rsidR="00E45C7B" w14:paraId="70D9FF00" w14:textId="77777777">
        <w:tc>
          <w:tcPr>
            <w:tcW w:w="4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10" w:type="dxa"/>
              <w:bottom w:w="50" w:type="dxa"/>
              <w:right w:w="110" w:type="dxa"/>
            </w:tcMar>
            <w:vAlign w:val="center"/>
          </w:tcPr>
          <w:p w14:paraId="70D9FEFE" w14:textId="77777777" w:rsidR="00E45C7B" w:rsidRDefault="00A635F7">
            <w:r>
              <w:t>Email address</w:t>
            </w:r>
          </w:p>
        </w:tc>
        <w:tc>
          <w:tcPr>
            <w:tcW w:w="5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EFF" w14:textId="77777777" w:rsidR="00E45C7B" w:rsidRDefault="00E45C7B"/>
        </w:tc>
      </w:tr>
      <w:tr w:rsidR="00E45C7B" w14:paraId="70D9FF03" w14:textId="77777777">
        <w:tc>
          <w:tcPr>
            <w:tcW w:w="4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10" w:type="dxa"/>
              <w:bottom w:w="50" w:type="dxa"/>
              <w:right w:w="110" w:type="dxa"/>
            </w:tcMar>
            <w:vAlign w:val="center"/>
          </w:tcPr>
          <w:p w14:paraId="70D9FF01" w14:textId="77777777" w:rsidR="00E45C7B" w:rsidRDefault="00A635F7">
            <w:r>
              <w:t>Phone number</w:t>
            </w:r>
          </w:p>
        </w:tc>
        <w:tc>
          <w:tcPr>
            <w:tcW w:w="5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02" w14:textId="77777777" w:rsidR="00E45C7B" w:rsidRDefault="00E45C7B"/>
        </w:tc>
      </w:tr>
      <w:tr w:rsidR="00E45C7B" w14:paraId="70D9FF06" w14:textId="77777777">
        <w:tc>
          <w:tcPr>
            <w:tcW w:w="4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10" w:type="dxa"/>
              <w:bottom w:w="50" w:type="dxa"/>
              <w:right w:w="110" w:type="dxa"/>
            </w:tcMar>
            <w:vAlign w:val="center"/>
          </w:tcPr>
          <w:p w14:paraId="70D9FF04" w14:textId="77777777" w:rsidR="00E45C7B" w:rsidRDefault="00A635F7">
            <w:r>
              <w:t>Address, if different from above</w:t>
            </w:r>
          </w:p>
        </w:tc>
        <w:tc>
          <w:tcPr>
            <w:tcW w:w="5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05" w14:textId="77777777" w:rsidR="00E45C7B" w:rsidRDefault="00E45C7B"/>
        </w:tc>
      </w:tr>
    </w:tbl>
    <w:p w14:paraId="70D9FF07" w14:textId="77777777" w:rsidR="00E45C7B" w:rsidRDefault="00A635F7">
      <w:pPr>
        <w:pStyle w:val="Heading3"/>
      </w:pPr>
      <w:r>
        <w:t>1.3  Proposed Subcontractors</w:t>
      </w:r>
    </w:p>
    <w:p w14:paraId="70D9FF08" w14:textId="77777777" w:rsidR="00E45C7B" w:rsidRDefault="00A635F7">
      <w:pPr>
        <w:spacing w:after="80" w:line="272" w:lineRule="auto"/>
      </w:pPr>
      <w:r>
        <w:t>Identify any subcontractors or affiliates by legal name (add rows as needed). This information is not scored.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E45C7B" w14:paraId="70D9FF0B" w14:textId="77777777">
        <w:trPr>
          <w:tblHeader/>
        </w:trPr>
        <w:tc>
          <w:tcPr>
            <w:tcW w:w="468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70D9FF09" w14:textId="77777777" w:rsidR="00E45C7B" w:rsidRDefault="00A635F7">
            <w:r>
              <w:rPr>
                <w:b/>
                <w:bCs/>
                <w:color w:val="FFFFFF"/>
              </w:rPr>
              <w:t>Proposed subcontractor (legal name)</w:t>
            </w:r>
          </w:p>
        </w:tc>
        <w:tc>
          <w:tcPr>
            <w:tcW w:w="468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70D9FF0A" w14:textId="77777777" w:rsidR="00E45C7B" w:rsidRDefault="00A635F7">
            <w:r>
              <w:rPr>
                <w:b/>
                <w:bCs/>
                <w:color w:val="FFFFFF"/>
              </w:rPr>
              <w:t>Proposed Services</w:t>
            </w:r>
          </w:p>
        </w:tc>
      </w:tr>
      <w:tr w:rsidR="00E45C7B" w14:paraId="70D9FF0E" w14:textId="77777777">
        <w:tc>
          <w:tcPr>
            <w:tcW w:w="468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0C" w14:textId="77777777" w:rsidR="00E45C7B" w:rsidRDefault="00E45C7B"/>
        </w:tc>
        <w:tc>
          <w:tcPr>
            <w:tcW w:w="468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0D" w14:textId="77777777" w:rsidR="00E45C7B" w:rsidRDefault="00E45C7B"/>
        </w:tc>
      </w:tr>
      <w:tr w:rsidR="00E45C7B" w14:paraId="70D9FF11" w14:textId="77777777">
        <w:tc>
          <w:tcPr>
            <w:tcW w:w="468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0F" w14:textId="77777777" w:rsidR="00E45C7B" w:rsidRDefault="00E45C7B"/>
        </w:tc>
        <w:tc>
          <w:tcPr>
            <w:tcW w:w="468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10" w14:textId="77777777" w:rsidR="00E45C7B" w:rsidRDefault="00E45C7B"/>
        </w:tc>
      </w:tr>
      <w:tr w:rsidR="00E45C7B" w14:paraId="70D9FF14" w14:textId="77777777">
        <w:tc>
          <w:tcPr>
            <w:tcW w:w="468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12" w14:textId="77777777" w:rsidR="00E45C7B" w:rsidRDefault="00E45C7B"/>
        </w:tc>
        <w:tc>
          <w:tcPr>
            <w:tcW w:w="468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13" w14:textId="77777777" w:rsidR="00E45C7B" w:rsidRDefault="00E45C7B"/>
        </w:tc>
      </w:tr>
    </w:tbl>
    <w:p w14:paraId="70D9FF15" w14:textId="77777777" w:rsidR="00E45C7B" w:rsidRDefault="00A635F7">
      <w:pPr>
        <w:pStyle w:val="Heading1"/>
        <w:pageBreakBefore/>
      </w:pPr>
      <w:r>
        <w:lastRenderedPageBreak/>
        <w:t>Section 2 — Corporate Stability</w:t>
      </w:r>
    </w:p>
    <w:p w14:paraId="70D9FF16" w14:textId="77777777" w:rsidR="00E45C7B" w:rsidRDefault="00A635F7">
      <w:pPr>
        <w:spacing w:after="120" w:line="272" w:lineRule="auto"/>
      </w:pPr>
      <w:r>
        <w:t>The BCER requires Respondents with a record of corporate stability and the financial strength to manage a Standing Arrangement of similar scope and complexity.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60"/>
        <w:gridCol w:w="1800"/>
      </w:tblGrid>
      <w:tr w:rsidR="00E45C7B" w14:paraId="70D9FF19" w14:textId="77777777">
        <w:tc>
          <w:tcPr>
            <w:tcW w:w="756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17" w14:textId="77777777" w:rsidR="00E45C7B" w:rsidRDefault="00A635F7">
            <w:r>
              <w:rPr>
                <w:b/>
                <w:bCs/>
                <w:color w:val="000000"/>
              </w:rPr>
              <w:t>Corporate Stability disclosure</w:t>
            </w:r>
          </w:p>
        </w:tc>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18" w14:textId="77777777" w:rsidR="00E45C7B" w:rsidRDefault="00A635F7">
            <w:pPr>
              <w:jc w:val="right"/>
            </w:pPr>
            <w:r>
              <w:rPr>
                <w:b/>
                <w:bCs/>
                <w:color w:val="000000"/>
              </w:rPr>
              <w:t>Points: 5</w:t>
            </w:r>
          </w:p>
        </w:tc>
      </w:tr>
    </w:tbl>
    <w:p w14:paraId="70D9FF1A" w14:textId="77777777" w:rsidR="00E45C7B" w:rsidRDefault="00A635F7">
      <w:pPr>
        <w:spacing w:after="60" w:line="272" w:lineRule="auto"/>
      </w:pPr>
      <w:r>
        <w:t>In your response, address each of the following for the past ten (10) years prior to the RSA Issue Date. If the answer to any item is “none”, state so.</w:t>
      </w:r>
    </w:p>
    <w:p w14:paraId="70D9FF1B" w14:textId="77777777" w:rsidR="00E45C7B" w:rsidRDefault="00A635F7">
      <w:pPr>
        <w:pStyle w:val="ListParagraph"/>
        <w:numPr>
          <w:ilvl w:val="0"/>
          <w:numId w:val="1"/>
        </w:numPr>
        <w:spacing w:after="50" w:line="268" w:lineRule="auto"/>
      </w:pPr>
      <w:r>
        <w:t>Has the Respondent experienced an Insolvency Event (liquidation/winding up; act of bankruptcy or assignment for creditors; a proposal under the Bankruptcy and Insolvency Act (Canada); a compromise under the Companies’ Creditors Arrangement Act (Canada); appointment of a receiver; or ceasing to carry on business as a going concern)? If so, describe what happened and how it was resolved.</w:t>
      </w:r>
    </w:p>
    <w:p w14:paraId="70D9FF1C" w14:textId="77777777" w:rsidR="00E45C7B" w:rsidRDefault="00A635F7">
      <w:pPr>
        <w:pStyle w:val="ListParagraph"/>
        <w:numPr>
          <w:ilvl w:val="0"/>
          <w:numId w:val="1"/>
        </w:numPr>
        <w:spacing w:after="50" w:line="268" w:lineRule="auto"/>
      </w:pPr>
      <w:r>
        <w:t>Does the Respondent have any currently unsatisfied court judgments? If so, state the amount and status, and any action to address it.</w:t>
      </w:r>
    </w:p>
    <w:p w14:paraId="70D9FF1D" w14:textId="77777777" w:rsidR="00E45C7B" w:rsidRDefault="00A635F7">
      <w:pPr>
        <w:pStyle w:val="ListParagraph"/>
        <w:numPr>
          <w:ilvl w:val="0"/>
          <w:numId w:val="1"/>
        </w:numPr>
        <w:spacing w:after="50" w:line="268" w:lineRule="auto"/>
      </w:pPr>
      <w:r>
        <w:t>Has the Respondent received any notice of default on a loan or lease obligation that remains uncured or unresolved? If so, describe the basis and any action to address it.</w:t>
      </w:r>
    </w:p>
    <w:p w14:paraId="70D9FF1E" w14:textId="77777777" w:rsidR="00E45C7B" w:rsidRDefault="00A635F7">
      <w:pPr>
        <w:pStyle w:val="ListParagraph"/>
        <w:numPr>
          <w:ilvl w:val="0"/>
          <w:numId w:val="1"/>
        </w:numPr>
        <w:spacing w:after="50" w:line="268" w:lineRule="auto"/>
      </w:pPr>
      <w:r>
        <w:t>Does the Respondent owe any past-due unpaid taxes to any taxing authority? If so, state the amount, the authority, the nature of the obligation, and any action to address 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5C7B" w14:paraId="70D9FF25" w14:textId="77777777">
        <w:tc>
          <w:tcPr>
            <w:tcW w:w="936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D9FF1F" w14:textId="77777777" w:rsidR="00E45C7B" w:rsidRDefault="00A635F7">
            <w:r>
              <w:rPr>
                <w:b/>
                <w:bCs/>
                <w:color w:val="666666"/>
              </w:rPr>
              <w:t>Respondent response:</w:t>
            </w:r>
          </w:p>
          <w:p w14:paraId="70D9FF20" w14:textId="77777777" w:rsidR="00E45C7B" w:rsidRDefault="00E45C7B"/>
          <w:p w14:paraId="70D9FF21" w14:textId="77777777" w:rsidR="00E45C7B" w:rsidRDefault="00E45C7B"/>
          <w:p w14:paraId="70D9FF22" w14:textId="77777777" w:rsidR="00E45C7B" w:rsidRDefault="00E45C7B"/>
          <w:p w14:paraId="70D9FF23" w14:textId="77777777" w:rsidR="00E45C7B" w:rsidRDefault="00E45C7B"/>
          <w:p w14:paraId="70D9FF24" w14:textId="77777777" w:rsidR="00E45C7B" w:rsidRDefault="00E45C7B"/>
        </w:tc>
      </w:tr>
    </w:tbl>
    <w:p w14:paraId="70D9FF26" w14:textId="77777777" w:rsidR="00E45C7B" w:rsidRDefault="00A635F7">
      <w:pPr>
        <w:pStyle w:val="Heading1"/>
        <w:pageBreakBefore/>
      </w:pPr>
      <w:r>
        <w:lastRenderedPageBreak/>
        <w:t>Section 3 — Corporate Capabilities</w:t>
      </w:r>
    </w:p>
    <w:p w14:paraId="70D9FF27" w14:textId="77777777" w:rsidR="00E45C7B" w:rsidRDefault="00A635F7">
      <w:pPr>
        <w:pStyle w:val="Heading3"/>
      </w:pPr>
      <w:r>
        <w:t>3.1  Relevant Experience &amp; Capacity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60"/>
        <w:gridCol w:w="1800"/>
      </w:tblGrid>
      <w:tr w:rsidR="00E45C7B" w14:paraId="70D9FF2A" w14:textId="77777777">
        <w:tc>
          <w:tcPr>
            <w:tcW w:w="756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28" w14:textId="77777777" w:rsidR="00E45C7B" w:rsidRDefault="00A635F7">
            <w:r>
              <w:rPr>
                <w:b/>
                <w:bCs/>
                <w:color w:val="000000"/>
              </w:rPr>
              <w:t>Relevant Experience &amp; Capacity</w:t>
            </w:r>
          </w:p>
        </w:tc>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29" w14:textId="77777777" w:rsidR="00E45C7B" w:rsidRDefault="00A635F7">
            <w:pPr>
              <w:jc w:val="right"/>
            </w:pPr>
            <w:r>
              <w:rPr>
                <w:b/>
                <w:bCs/>
                <w:color w:val="000000"/>
              </w:rPr>
              <w:t>Points: 6</w:t>
            </w:r>
          </w:p>
        </w:tc>
      </w:tr>
    </w:tbl>
    <w:p w14:paraId="70D9FF2B" w14:textId="77777777" w:rsidR="00E45C7B" w:rsidRDefault="00A635F7">
      <w:pPr>
        <w:spacing w:after="60" w:line="272" w:lineRule="auto"/>
      </w:pPr>
      <w:r>
        <w:t>Provide the following (recommended length: up to two pages):</w:t>
      </w:r>
    </w:p>
    <w:p w14:paraId="70D9FF2C" w14:textId="77777777" w:rsidR="00E45C7B" w:rsidRDefault="00A635F7">
      <w:pPr>
        <w:pStyle w:val="ListParagraph"/>
        <w:numPr>
          <w:ilvl w:val="0"/>
          <w:numId w:val="1"/>
        </w:numPr>
        <w:spacing w:after="50" w:line="268" w:lineRule="auto"/>
      </w:pPr>
      <w:r>
        <w:t>A brief description of your corporate history and your background and experience delivering IM/IT services (or substantially similar services), preferably continuously, over the past seven (7) years, including approximate dates.</w:t>
      </w:r>
    </w:p>
    <w:p w14:paraId="70D9FF2D" w14:textId="77777777" w:rsidR="00E45C7B" w:rsidRDefault="00A635F7">
      <w:pPr>
        <w:pStyle w:val="ListParagraph"/>
        <w:numPr>
          <w:ilvl w:val="0"/>
          <w:numId w:val="1"/>
        </w:numPr>
        <w:spacing w:after="50" w:line="268" w:lineRule="auto"/>
      </w:pPr>
      <w:r>
        <w:t>Your capacity to resource the Services: in the table below, provide the approximate number of your own employees, and of subcontracted resources you can draw on, able to provide Services within each Service Category as of the Closing Time.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60"/>
        <w:gridCol w:w="2400"/>
        <w:gridCol w:w="2400"/>
      </w:tblGrid>
      <w:tr w:rsidR="00E45C7B" w14:paraId="70D9FF31" w14:textId="77777777">
        <w:trPr>
          <w:tblHeader/>
        </w:trPr>
        <w:tc>
          <w:tcPr>
            <w:tcW w:w="456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70D9FF2E" w14:textId="77777777" w:rsidR="00E45C7B" w:rsidRDefault="00A635F7">
            <w:r>
              <w:rPr>
                <w:b/>
                <w:bCs/>
                <w:color w:val="FFFFFF"/>
              </w:rPr>
              <w:t>Service Category</w:t>
            </w:r>
          </w:p>
        </w:tc>
        <w:tc>
          <w:tcPr>
            <w:tcW w:w="24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70D9FF2F" w14:textId="77777777" w:rsidR="00E45C7B" w:rsidRDefault="00A635F7">
            <w:pPr>
              <w:jc w:val="center"/>
            </w:pPr>
            <w:r>
              <w:rPr>
                <w:b/>
                <w:bCs/>
                <w:color w:val="FFFFFF"/>
              </w:rPr>
              <w:t>Your employees (#)</w:t>
            </w:r>
          </w:p>
        </w:tc>
        <w:tc>
          <w:tcPr>
            <w:tcW w:w="24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70D9FF30" w14:textId="77777777" w:rsidR="00E45C7B" w:rsidRDefault="00A635F7">
            <w:pPr>
              <w:jc w:val="center"/>
            </w:pPr>
            <w:r>
              <w:rPr>
                <w:b/>
                <w:bCs/>
                <w:color w:val="FFFFFF"/>
              </w:rPr>
              <w:t>Subcontracted resources (#)</w:t>
            </w:r>
          </w:p>
        </w:tc>
      </w:tr>
      <w:tr w:rsidR="00E45C7B" w14:paraId="70D9FF35" w14:textId="77777777">
        <w:tc>
          <w:tcPr>
            <w:tcW w:w="45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32" w14:textId="77777777" w:rsidR="00E45C7B" w:rsidRDefault="00A635F7">
            <w:r>
              <w:t>Development Services</w:t>
            </w:r>
          </w:p>
        </w:tc>
        <w:tc>
          <w:tcPr>
            <w:tcW w:w="2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33" w14:textId="77777777" w:rsidR="00E45C7B" w:rsidRDefault="00E45C7B"/>
        </w:tc>
        <w:tc>
          <w:tcPr>
            <w:tcW w:w="2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34" w14:textId="77777777" w:rsidR="00E45C7B" w:rsidRDefault="00E45C7B"/>
        </w:tc>
      </w:tr>
      <w:tr w:rsidR="00E45C7B" w14:paraId="70D9FF39" w14:textId="77777777">
        <w:tc>
          <w:tcPr>
            <w:tcW w:w="45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36" w14:textId="77777777" w:rsidR="00E45C7B" w:rsidRDefault="00A635F7">
            <w:r>
              <w:t>Business Analysis Services</w:t>
            </w:r>
          </w:p>
        </w:tc>
        <w:tc>
          <w:tcPr>
            <w:tcW w:w="2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37" w14:textId="77777777" w:rsidR="00E45C7B" w:rsidRDefault="00E45C7B"/>
        </w:tc>
        <w:tc>
          <w:tcPr>
            <w:tcW w:w="2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38" w14:textId="77777777" w:rsidR="00E45C7B" w:rsidRDefault="00E45C7B"/>
        </w:tc>
      </w:tr>
      <w:tr w:rsidR="00E45C7B" w14:paraId="70D9FF3D" w14:textId="77777777">
        <w:tc>
          <w:tcPr>
            <w:tcW w:w="45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3A" w14:textId="77777777" w:rsidR="00E45C7B" w:rsidRDefault="00A635F7">
            <w:r>
              <w:t>Service Design &amp; User Experience Services</w:t>
            </w:r>
          </w:p>
        </w:tc>
        <w:tc>
          <w:tcPr>
            <w:tcW w:w="2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3B" w14:textId="77777777" w:rsidR="00E45C7B" w:rsidRDefault="00E45C7B"/>
        </w:tc>
        <w:tc>
          <w:tcPr>
            <w:tcW w:w="2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3C" w14:textId="77777777" w:rsidR="00E45C7B" w:rsidRDefault="00E45C7B"/>
        </w:tc>
      </w:tr>
      <w:tr w:rsidR="00E45C7B" w14:paraId="70D9FF41" w14:textId="77777777">
        <w:tc>
          <w:tcPr>
            <w:tcW w:w="45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3E" w14:textId="77777777" w:rsidR="00E45C7B" w:rsidRDefault="00A635F7">
            <w:r>
              <w:t>Training Services</w:t>
            </w:r>
          </w:p>
        </w:tc>
        <w:tc>
          <w:tcPr>
            <w:tcW w:w="2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3F" w14:textId="77777777" w:rsidR="00E45C7B" w:rsidRDefault="00E45C7B"/>
        </w:tc>
        <w:tc>
          <w:tcPr>
            <w:tcW w:w="2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40" w14:textId="77777777" w:rsidR="00E45C7B" w:rsidRDefault="00E45C7B"/>
        </w:tc>
      </w:tr>
      <w:tr w:rsidR="00E45C7B" w14:paraId="70D9FF45" w14:textId="77777777">
        <w:tc>
          <w:tcPr>
            <w:tcW w:w="45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42" w14:textId="77777777" w:rsidR="00E45C7B" w:rsidRDefault="00A635F7">
            <w:r>
              <w:t>Project Management Related Services</w:t>
            </w:r>
          </w:p>
        </w:tc>
        <w:tc>
          <w:tcPr>
            <w:tcW w:w="2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43" w14:textId="77777777" w:rsidR="00E45C7B" w:rsidRDefault="00E45C7B"/>
        </w:tc>
        <w:tc>
          <w:tcPr>
            <w:tcW w:w="2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44" w14:textId="77777777" w:rsidR="00E45C7B" w:rsidRDefault="00E45C7B"/>
        </w:tc>
      </w:tr>
      <w:tr w:rsidR="00E45C7B" w14:paraId="70D9FF49" w14:textId="77777777">
        <w:tc>
          <w:tcPr>
            <w:tcW w:w="45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46" w14:textId="77777777" w:rsidR="00E45C7B" w:rsidRDefault="00A635F7">
            <w:r>
              <w:t>Business &amp; Technical Advisory Services</w:t>
            </w:r>
          </w:p>
        </w:tc>
        <w:tc>
          <w:tcPr>
            <w:tcW w:w="2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47" w14:textId="77777777" w:rsidR="00E45C7B" w:rsidRDefault="00E45C7B"/>
        </w:tc>
        <w:tc>
          <w:tcPr>
            <w:tcW w:w="2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D9FF48" w14:textId="77777777" w:rsidR="00E45C7B" w:rsidRDefault="00E45C7B"/>
        </w:tc>
      </w:tr>
      <w:tr w:rsidR="0028566F" w14:paraId="71E9E4D1" w14:textId="77777777">
        <w:tc>
          <w:tcPr>
            <w:tcW w:w="45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40EC40F5" w14:textId="5143048A" w:rsidR="0028566F" w:rsidRDefault="0028566F">
            <w:r>
              <w:t xml:space="preserve">Spatial, Data, Information, and Analytics </w:t>
            </w:r>
            <w:r w:rsidR="00264B1C">
              <w:t>Services</w:t>
            </w:r>
          </w:p>
        </w:tc>
        <w:tc>
          <w:tcPr>
            <w:tcW w:w="2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4284DFAE" w14:textId="77777777" w:rsidR="0028566F" w:rsidRDefault="0028566F"/>
        </w:tc>
        <w:tc>
          <w:tcPr>
            <w:tcW w:w="2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E85E688" w14:textId="77777777" w:rsidR="0028566F" w:rsidRDefault="0028566F"/>
        </w:tc>
      </w:tr>
      <w:tr w:rsidR="00E45C7B" w14:paraId="70D9FF4F" w14:textId="77777777">
        <w:tc>
          <w:tcPr>
            <w:tcW w:w="9360" w:type="dxa"/>
            <w:gridSpan w:val="3"/>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D9FF4A" w14:textId="77777777" w:rsidR="00E45C7B" w:rsidRDefault="00A635F7">
            <w:r>
              <w:rPr>
                <w:b/>
                <w:bCs/>
                <w:color w:val="666666"/>
              </w:rPr>
              <w:t>Respondent response:</w:t>
            </w:r>
          </w:p>
          <w:p w14:paraId="70D9FF4B" w14:textId="77777777" w:rsidR="00E45C7B" w:rsidRDefault="00E45C7B"/>
          <w:p w14:paraId="70D9FF4C" w14:textId="77777777" w:rsidR="00E45C7B" w:rsidRDefault="00E45C7B"/>
          <w:p w14:paraId="70D9FF4D" w14:textId="77777777" w:rsidR="00E45C7B" w:rsidRDefault="00E45C7B"/>
          <w:p w14:paraId="70D9FF4E" w14:textId="77777777" w:rsidR="00E45C7B" w:rsidRDefault="00E45C7B"/>
        </w:tc>
      </w:tr>
    </w:tbl>
    <w:p w14:paraId="70D9FF50" w14:textId="77777777" w:rsidR="00E45C7B" w:rsidRDefault="00A635F7">
      <w:pPr>
        <w:pStyle w:val="Heading3"/>
      </w:pPr>
      <w:r>
        <w:t>3.2  Service Category Capability</w:t>
      </w:r>
    </w:p>
    <w:p w14:paraId="70D9FF51" w14:textId="5A405323" w:rsidR="00E45C7B" w:rsidRDefault="00A635F7">
      <w:pPr>
        <w:spacing w:after="80" w:line="272" w:lineRule="auto"/>
      </w:pPr>
      <w:r>
        <w:t xml:space="preserve">For each of the </w:t>
      </w:r>
      <w:r w:rsidR="00264B1C">
        <w:t>seven</w:t>
      </w:r>
      <w:r>
        <w:t xml:space="preserve"> Service Categories below, describe your firm’s capability and recent experience. Each category is scored out of 3 (</w:t>
      </w:r>
      <w:r w:rsidR="007E1BA8">
        <w:t>21</w:t>
      </w:r>
      <w:r>
        <w:t xml:space="preserve"> points total). Full case studies are NOT required — concise, specific responses are preferred.</w:t>
      </w:r>
    </w:p>
    <w:p w14:paraId="70D9FF52" w14:textId="77777777" w:rsidR="00E45C7B" w:rsidRDefault="00A635F7">
      <w:pPr>
        <w:spacing w:before="120" w:after="40"/>
      </w:pPr>
      <w:r>
        <w:rPr>
          <w:b/>
          <w:bCs/>
        </w:rPr>
        <w:t>3.2.1  Development Services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60"/>
        <w:gridCol w:w="1800"/>
      </w:tblGrid>
      <w:tr w:rsidR="00E45C7B" w14:paraId="70D9FF55" w14:textId="77777777">
        <w:tc>
          <w:tcPr>
            <w:tcW w:w="756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53" w14:textId="77777777" w:rsidR="00E45C7B" w:rsidRDefault="00A635F7">
            <w:r>
              <w:rPr>
                <w:b/>
                <w:bCs/>
                <w:color w:val="000000"/>
              </w:rPr>
              <w:t>Capability — Development Services</w:t>
            </w:r>
          </w:p>
        </w:tc>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54" w14:textId="77777777" w:rsidR="00E45C7B" w:rsidRDefault="00A635F7">
            <w:pPr>
              <w:jc w:val="right"/>
            </w:pPr>
            <w:r>
              <w:rPr>
                <w:b/>
                <w:bCs/>
                <w:color w:val="000000"/>
              </w:rPr>
              <w:t>Points: 3</w:t>
            </w:r>
          </w:p>
        </w:tc>
      </w:tr>
    </w:tbl>
    <w:p w14:paraId="70D9FF56" w14:textId="77777777" w:rsidR="00E45C7B" w:rsidRDefault="00A635F7">
      <w:pPr>
        <w:spacing w:after="50" w:line="272" w:lineRule="auto"/>
      </w:pPr>
      <w:r>
        <w:t>Describe your firm’s capability and recent (past five years) experience delivering Development Services to the standard described in Appendix A, Section 1 of the RSA. Clearly address all three of the following (recommended length: up to one page):</w:t>
      </w:r>
    </w:p>
    <w:p w14:paraId="70D9FF57" w14:textId="77777777" w:rsidR="00E45C7B" w:rsidRDefault="00A635F7">
      <w:pPr>
        <w:pStyle w:val="ListParagraph"/>
        <w:numPr>
          <w:ilvl w:val="0"/>
          <w:numId w:val="1"/>
        </w:numPr>
        <w:spacing w:after="50" w:line="268" w:lineRule="auto"/>
      </w:pPr>
      <w:r>
        <w:t>(a) The depth of qualified resources you can provide at each Seniority Level (Intermediate, Senior, Expert, Specialist).</w:t>
      </w:r>
    </w:p>
    <w:p w14:paraId="70D9FF58" w14:textId="77777777" w:rsidR="00E45C7B" w:rsidRDefault="00A635F7">
      <w:pPr>
        <w:pStyle w:val="ListParagraph"/>
        <w:numPr>
          <w:ilvl w:val="0"/>
          <w:numId w:val="1"/>
        </w:numPr>
        <w:spacing w:after="50" w:line="268" w:lineRule="auto"/>
      </w:pPr>
      <w:r>
        <w:t>(b) Two or three representative outcomes that demonstrate this capability — summarize concisely; do not include full case studies or client references here.</w:t>
      </w:r>
    </w:p>
    <w:p w14:paraId="70D9FF59" w14:textId="77777777" w:rsidR="00E45C7B" w:rsidRDefault="00A635F7">
      <w:pPr>
        <w:pStyle w:val="ListParagraph"/>
        <w:numPr>
          <w:ilvl w:val="0"/>
          <w:numId w:val="1"/>
        </w:numPr>
        <w:spacing w:after="50" w:line="268" w:lineRule="auto"/>
      </w:pPr>
      <w:r>
        <w:t>(c) The tools, methods, and standards you apply when delivering these services.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5C7B" w14:paraId="70D9FF5F" w14:textId="77777777">
        <w:tc>
          <w:tcPr>
            <w:tcW w:w="936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D9FF5A" w14:textId="77777777" w:rsidR="00E45C7B" w:rsidRDefault="00A635F7">
            <w:r>
              <w:rPr>
                <w:b/>
                <w:bCs/>
                <w:color w:val="666666"/>
              </w:rPr>
              <w:t>Respondent response:</w:t>
            </w:r>
          </w:p>
          <w:p w14:paraId="70D9FF5B" w14:textId="77777777" w:rsidR="00E45C7B" w:rsidRDefault="00E45C7B"/>
          <w:p w14:paraId="70D9FF5C" w14:textId="77777777" w:rsidR="00E45C7B" w:rsidRDefault="00E45C7B"/>
          <w:p w14:paraId="70D9FF5D" w14:textId="77777777" w:rsidR="00E45C7B" w:rsidRDefault="00E45C7B"/>
          <w:p w14:paraId="70D9FF5E" w14:textId="77777777" w:rsidR="00E45C7B" w:rsidRDefault="00E45C7B"/>
        </w:tc>
      </w:tr>
    </w:tbl>
    <w:p w14:paraId="70D9FF60" w14:textId="77777777" w:rsidR="00E45C7B" w:rsidRDefault="00A635F7">
      <w:pPr>
        <w:spacing w:before="120" w:after="40"/>
      </w:pPr>
      <w:r>
        <w:rPr>
          <w:b/>
          <w:bCs/>
        </w:rPr>
        <w:lastRenderedPageBreak/>
        <w:t>3.2.2  Business Analysis Services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60"/>
        <w:gridCol w:w="1800"/>
      </w:tblGrid>
      <w:tr w:rsidR="00E45C7B" w14:paraId="70D9FF63" w14:textId="77777777">
        <w:tc>
          <w:tcPr>
            <w:tcW w:w="756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61" w14:textId="77777777" w:rsidR="00E45C7B" w:rsidRDefault="00A635F7">
            <w:r>
              <w:rPr>
                <w:b/>
                <w:bCs/>
                <w:color w:val="000000"/>
              </w:rPr>
              <w:t>Capability — Business Analysis Services</w:t>
            </w:r>
          </w:p>
        </w:tc>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62" w14:textId="77777777" w:rsidR="00E45C7B" w:rsidRDefault="00A635F7">
            <w:pPr>
              <w:jc w:val="right"/>
            </w:pPr>
            <w:r>
              <w:rPr>
                <w:b/>
                <w:bCs/>
                <w:color w:val="000000"/>
              </w:rPr>
              <w:t>Points: 3</w:t>
            </w:r>
          </w:p>
        </w:tc>
      </w:tr>
    </w:tbl>
    <w:p w14:paraId="70D9FF64" w14:textId="77777777" w:rsidR="00E45C7B" w:rsidRDefault="00A635F7">
      <w:pPr>
        <w:spacing w:after="50" w:line="272" w:lineRule="auto"/>
      </w:pPr>
      <w:r>
        <w:t>Describe your firm’s capability and recent (past five years) experience delivering Business Analysis Services to the standard described in Appendix A, Section 2 of the RSA. Clearly address all three of the following (recommended length: up to one page):</w:t>
      </w:r>
    </w:p>
    <w:p w14:paraId="70D9FF65" w14:textId="77777777" w:rsidR="00E45C7B" w:rsidRDefault="00A635F7">
      <w:pPr>
        <w:pStyle w:val="ListParagraph"/>
        <w:numPr>
          <w:ilvl w:val="0"/>
          <w:numId w:val="1"/>
        </w:numPr>
        <w:spacing w:after="50" w:line="268" w:lineRule="auto"/>
      </w:pPr>
      <w:r>
        <w:t>(a) The depth of qualified resources you can provide at each Seniority Level (Intermediate, Senior, Expert, Specialist).</w:t>
      </w:r>
    </w:p>
    <w:p w14:paraId="70D9FF66" w14:textId="77777777" w:rsidR="00E45C7B" w:rsidRDefault="00A635F7">
      <w:pPr>
        <w:pStyle w:val="ListParagraph"/>
        <w:numPr>
          <w:ilvl w:val="0"/>
          <w:numId w:val="1"/>
        </w:numPr>
        <w:spacing w:after="50" w:line="268" w:lineRule="auto"/>
      </w:pPr>
      <w:r>
        <w:t>(b) Two or three representative outcomes that demonstrate this capability — summarize concisely; do not include full case studies or client references here.</w:t>
      </w:r>
    </w:p>
    <w:p w14:paraId="70D9FF67" w14:textId="77777777" w:rsidR="00E45C7B" w:rsidRDefault="00A635F7">
      <w:pPr>
        <w:pStyle w:val="ListParagraph"/>
        <w:numPr>
          <w:ilvl w:val="0"/>
          <w:numId w:val="1"/>
        </w:numPr>
        <w:spacing w:after="50" w:line="268" w:lineRule="auto"/>
      </w:pPr>
      <w:r>
        <w:t>(c) The tools, methods, and standards you apply when delivering these services.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5C7B" w14:paraId="70D9FF6D" w14:textId="77777777">
        <w:tc>
          <w:tcPr>
            <w:tcW w:w="936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D9FF68" w14:textId="77777777" w:rsidR="00E45C7B" w:rsidRDefault="00A635F7">
            <w:r>
              <w:rPr>
                <w:b/>
                <w:bCs/>
                <w:color w:val="666666"/>
              </w:rPr>
              <w:t>Respondent response:</w:t>
            </w:r>
          </w:p>
          <w:p w14:paraId="70D9FF69" w14:textId="77777777" w:rsidR="00E45C7B" w:rsidRDefault="00E45C7B"/>
          <w:p w14:paraId="70D9FF6A" w14:textId="77777777" w:rsidR="00E45C7B" w:rsidRDefault="00E45C7B"/>
          <w:p w14:paraId="70D9FF6B" w14:textId="77777777" w:rsidR="00E45C7B" w:rsidRDefault="00E45C7B"/>
          <w:p w14:paraId="70D9FF6C" w14:textId="77777777" w:rsidR="00E45C7B" w:rsidRDefault="00E45C7B"/>
        </w:tc>
      </w:tr>
    </w:tbl>
    <w:p w14:paraId="70D9FF6E" w14:textId="77777777" w:rsidR="00E45C7B" w:rsidRDefault="00A635F7">
      <w:pPr>
        <w:spacing w:before="120" w:after="40"/>
      </w:pPr>
      <w:r>
        <w:rPr>
          <w:b/>
          <w:bCs/>
        </w:rPr>
        <w:t>3.2.3  Service Design &amp; User Experience (UX) Services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60"/>
        <w:gridCol w:w="1800"/>
      </w:tblGrid>
      <w:tr w:rsidR="00E45C7B" w14:paraId="70D9FF71" w14:textId="77777777">
        <w:tc>
          <w:tcPr>
            <w:tcW w:w="756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6F" w14:textId="77777777" w:rsidR="00E45C7B" w:rsidRDefault="00A635F7">
            <w:r>
              <w:rPr>
                <w:b/>
                <w:bCs/>
                <w:color w:val="000000"/>
              </w:rPr>
              <w:t>Capability — Service Design &amp; User Experience (UX) Services</w:t>
            </w:r>
          </w:p>
        </w:tc>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70" w14:textId="77777777" w:rsidR="00E45C7B" w:rsidRDefault="00A635F7">
            <w:pPr>
              <w:jc w:val="right"/>
            </w:pPr>
            <w:r>
              <w:rPr>
                <w:b/>
                <w:bCs/>
                <w:color w:val="000000"/>
              </w:rPr>
              <w:t>Points: 3</w:t>
            </w:r>
          </w:p>
        </w:tc>
      </w:tr>
    </w:tbl>
    <w:p w14:paraId="70D9FF72" w14:textId="77777777" w:rsidR="00E45C7B" w:rsidRDefault="00A635F7">
      <w:pPr>
        <w:spacing w:after="50" w:line="272" w:lineRule="auto"/>
      </w:pPr>
      <w:r>
        <w:t>Describe your firm’s capability and recent (past five years) experience delivering Service Design &amp; User Experience (UX) Services to the standard described in Appendix A, Section 3 of the RSA. Clearly address all three of the following (recommended length: up to one page):</w:t>
      </w:r>
    </w:p>
    <w:p w14:paraId="70D9FF73" w14:textId="77777777" w:rsidR="00E45C7B" w:rsidRDefault="00A635F7">
      <w:pPr>
        <w:pStyle w:val="ListParagraph"/>
        <w:numPr>
          <w:ilvl w:val="0"/>
          <w:numId w:val="1"/>
        </w:numPr>
        <w:spacing w:after="50" w:line="268" w:lineRule="auto"/>
      </w:pPr>
      <w:r>
        <w:t>(a) The depth of qualified resources you can provide at each Seniority Level (Intermediate, Senior, Expert, Specialist).</w:t>
      </w:r>
    </w:p>
    <w:p w14:paraId="70D9FF74" w14:textId="77777777" w:rsidR="00E45C7B" w:rsidRDefault="00A635F7">
      <w:pPr>
        <w:pStyle w:val="ListParagraph"/>
        <w:numPr>
          <w:ilvl w:val="0"/>
          <w:numId w:val="1"/>
        </w:numPr>
        <w:spacing w:after="50" w:line="268" w:lineRule="auto"/>
      </w:pPr>
      <w:r>
        <w:t>(b) Two or three representative outcomes that demonstrate this capability — summarize concisely; do not include full case studies or client references here.</w:t>
      </w:r>
    </w:p>
    <w:p w14:paraId="70D9FF75" w14:textId="77777777" w:rsidR="00E45C7B" w:rsidRDefault="00A635F7">
      <w:pPr>
        <w:pStyle w:val="ListParagraph"/>
        <w:numPr>
          <w:ilvl w:val="0"/>
          <w:numId w:val="1"/>
        </w:numPr>
        <w:spacing w:after="50" w:line="268" w:lineRule="auto"/>
      </w:pPr>
      <w:r>
        <w:t>(c) The tools, methods, and standards you apply when delivering these services.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5C7B" w14:paraId="70D9FF7B" w14:textId="77777777">
        <w:tc>
          <w:tcPr>
            <w:tcW w:w="936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D9FF76" w14:textId="77777777" w:rsidR="00E45C7B" w:rsidRDefault="00A635F7">
            <w:r>
              <w:rPr>
                <w:b/>
                <w:bCs/>
                <w:color w:val="666666"/>
              </w:rPr>
              <w:t>Respondent response:</w:t>
            </w:r>
          </w:p>
          <w:p w14:paraId="70D9FF77" w14:textId="77777777" w:rsidR="00E45C7B" w:rsidRDefault="00E45C7B"/>
          <w:p w14:paraId="70D9FF78" w14:textId="77777777" w:rsidR="00E45C7B" w:rsidRDefault="00E45C7B"/>
          <w:p w14:paraId="70D9FF79" w14:textId="77777777" w:rsidR="00E45C7B" w:rsidRDefault="00E45C7B"/>
          <w:p w14:paraId="70D9FF7A" w14:textId="77777777" w:rsidR="00E45C7B" w:rsidRDefault="00E45C7B"/>
        </w:tc>
      </w:tr>
    </w:tbl>
    <w:p w14:paraId="70D9FF7C" w14:textId="77777777" w:rsidR="00E45C7B" w:rsidRDefault="00A635F7">
      <w:pPr>
        <w:spacing w:before="120" w:after="40"/>
      </w:pPr>
      <w:r>
        <w:rPr>
          <w:b/>
          <w:bCs/>
        </w:rPr>
        <w:t>3.2.4  Training Services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60"/>
        <w:gridCol w:w="1800"/>
      </w:tblGrid>
      <w:tr w:rsidR="00E45C7B" w14:paraId="70D9FF7F" w14:textId="77777777">
        <w:tc>
          <w:tcPr>
            <w:tcW w:w="756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7D" w14:textId="77777777" w:rsidR="00E45C7B" w:rsidRDefault="00A635F7">
            <w:r>
              <w:rPr>
                <w:b/>
                <w:bCs/>
                <w:color w:val="000000"/>
              </w:rPr>
              <w:t>Capability — Training Services</w:t>
            </w:r>
          </w:p>
        </w:tc>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7E" w14:textId="77777777" w:rsidR="00E45C7B" w:rsidRDefault="00A635F7">
            <w:pPr>
              <w:jc w:val="right"/>
            </w:pPr>
            <w:r>
              <w:rPr>
                <w:b/>
                <w:bCs/>
                <w:color w:val="000000"/>
              </w:rPr>
              <w:t>Points: 3</w:t>
            </w:r>
          </w:p>
        </w:tc>
      </w:tr>
    </w:tbl>
    <w:p w14:paraId="70D9FF80" w14:textId="77777777" w:rsidR="00E45C7B" w:rsidRDefault="00A635F7">
      <w:pPr>
        <w:spacing w:after="50" w:line="272" w:lineRule="auto"/>
      </w:pPr>
      <w:r>
        <w:t>Describe your firm’s capability and recent (past five years) experience delivering Training Services to the standard described in Appendix A, Section 4 of the RSA. Clearly address all three of the following (recommended length: up to one page):</w:t>
      </w:r>
    </w:p>
    <w:p w14:paraId="70D9FF81" w14:textId="77777777" w:rsidR="00E45C7B" w:rsidRDefault="00A635F7">
      <w:pPr>
        <w:pStyle w:val="ListParagraph"/>
        <w:numPr>
          <w:ilvl w:val="0"/>
          <w:numId w:val="1"/>
        </w:numPr>
        <w:spacing w:after="50" w:line="268" w:lineRule="auto"/>
      </w:pPr>
      <w:r>
        <w:t>(a) The depth of qualified resources you can provide at each Seniority Level (Intermediate, Senior, Expert, Specialist).</w:t>
      </w:r>
    </w:p>
    <w:p w14:paraId="70D9FF82" w14:textId="77777777" w:rsidR="00E45C7B" w:rsidRDefault="00A635F7">
      <w:pPr>
        <w:pStyle w:val="ListParagraph"/>
        <w:numPr>
          <w:ilvl w:val="0"/>
          <w:numId w:val="1"/>
        </w:numPr>
        <w:spacing w:after="50" w:line="268" w:lineRule="auto"/>
      </w:pPr>
      <w:r>
        <w:t>(b) Two or three representative outcomes that demonstrate this capability — summarize concisely; do not include full case studies or client references here.</w:t>
      </w:r>
    </w:p>
    <w:p w14:paraId="70D9FF83" w14:textId="77777777" w:rsidR="00E45C7B" w:rsidRDefault="00A635F7">
      <w:pPr>
        <w:pStyle w:val="ListParagraph"/>
        <w:numPr>
          <w:ilvl w:val="0"/>
          <w:numId w:val="1"/>
        </w:numPr>
        <w:spacing w:after="50" w:line="268" w:lineRule="auto"/>
      </w:pPr>
      <w:r>
        <w:t>(c) The tools, methods, and standards you apply when delivering these services.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5C7B" w14:paraId="70D9FF89" w14:textId="77777777">
        <w:tc>
          <w:tcPr>
            <w:tcW w:w="936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D9FF84" w14:textId="77777777" w:rsidR="00E45C7B" w:rsidRDefault="00A635F7">
            <w:r>
              <w:rPr>
                <w:b/>
                <w:bCs/>
                <w:color w:val="666666"/>
              </w:rPr>
              <w:t>Respondent response:</w:t>
            </w:r>
          </w:p>
          <w:p w14:paraId="70D9FF85" w14:textId="77777777" w:rsidR="00E45C7B" w:rsidRDefault="00E45C7B"/>
          <w:p w14:paraId="70D9FF86" w14:textId="77777777" w:rsidR="00E45C7B" w:rsidRDefault="00E45C7B"/>
          <w:p w14:paraId="70D9FF87" w14:textId="77777777" w:rsidR="00E45C7B" w:rsidRDefault="00E45C7B"/>
          <w:p w14:paraId="70D9FF88" w14:textId="77777777" w:rsidR="00E45C7B" w:rsidRDefault="00E45C7B"/>
        </w:tc>
      </w:tr>
    </w:tbl>
    <w:p w14:paraId="70D9FF8A" w14:textId="77777777" w:rsidR="00E45C7B" w:rsidRDefault="00A635F7">
      <w:pPr>
        <w:spacing w:before="120" w:after="40"/>
      </w:pPr>
      <w:r>
        <w:rPr>
          <w:b/>
          <w:bCs/>
        </w:rPr>
        <w:lastRenderedPageBreak/>
        <w:t>3.2.5  Project Management Related Services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60"/>
        <w:gridCol w:w="1800"/>
      </w:tblGrid>
      <w:tr w:rsidR="00E45C7B" w14:paraId="70D9FF8D" w14:textId="77777777">
        <w:tc>
          <w:tcPr>
            <w:tcW w:w="756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8B" w14:textId="77777777" w:rsidR="00E45C7B" w:rsidRDefault="00A635F7">
            <w:r>
              <w:rPr>
                <w:b/>
                <w:bCs/>
                <w:color w:val="000000"/>
              </w:rPr>
              <w:t>Capability — Project Management Related Services</w:t>
            </w:r>
          </w:p>
        </w:tc>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8C" w14:textId="77777777" w:rsidR="00E45C7B" w:rsidRDefault="00A635F7">
            <w:pPr>
              <w:jc w:val="right"/>
            </w:pPr>
            <w:r>
              <w:rPr>
                <w:b/>
                <w:bCs/>
                <w:color w:val="000000"/>
              </w:rPr>
              <w:t>Points: 3</w:t>
            </w:r>
          </w:p>
        </w:tc>
      </w:tr>
    </w:tbl>
    <w:p w14:paraId="70D9FF8E" w14:textId="77777777" w:rsidR="00E45C7B" w:rsidRDefault="00A635F7">
      <w:pPr>
        <w:spacing w:after="50" w:line="272" w:lineRule="auto"/>
      </w:pPr>
      <w:r>
        <w:t>Describe your firm’s capability and recent (past five years) experience delivering Project Management Related Services to the standard described in Appendix A, Section 5 of the RSA. Clearly address all three of the following (recommended length: up to one page):</w:t>
      </w:r>
    </w:p>
    <w:p w14:paraId="70D9FF8F" w14:textId="77777777" w:rsidR="00E45C7B" w:rsidRDefault="00A635F7">
      <w:pPr>
        <w:pStyle w:val="ListParagraph"/>
        <w:numPr>
          <w:ilvl w:val="0"/>
          <w:numId w:val="1"/>
        </w:numPr>
        <w:spacing w:after="50" w:line="268" w:lineRule="auto"/>
      </w:pPr>
      <w:r>
        <w:t>(a) The depth of qualified resources you can provide at each Seniority Level (Intermediate, Senior, Expert, Specialist).</w:t>
      </w:r>
    </w:p>
    <w:p w14:paraId="70D9FF90" w14:textId="77777777" w:rsidR="00E45C7B" w:rsidRDefault="00A635F7">
      <w:pPr>
        <w:pStyle w:val="ListParagraph"/>
        <w:numPr>
          <w:ilvl w:val="0"/>
          <w:numId w:val="1"/>
        </w:numPr>
        <w:spacing w:after="50" w:line="268" w:lineRule="auto"/>
      </w:pPr>
      <w:r>
        <w:t>(b) Two or three representative outcomes that demonstrate this capability — summarize concisely; do not include full case studies or client references here.</w:t>
      </w:r>
    </w:p>
    <w:p w14:paraId="70D9FF91" w14:textId="77777777" w:rsidR="00E45C7B" w:rsidRDefault="00A635F7">
      <w:pPr>
        <w:pStyle w:val="ListParagraph"/>
        <w:numPr>
          <w:ilvl w:val="0"/>
          <w:numId w:val="1"/>
        </w:numPr>
        <w:spacing w:after="50" w:line="268" w:lineRule="auto"/>
      </w:pPr>
      <w:r>
        <w:t>(c) The tools, methods, and standards you apply when delivering these services.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5C7B" w14:paraId="70D9FF97" w14:textId="77777777">
        <w:tc>
          <w:tcPr>
            <w:tcW w:w="936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D9FF92" w14:textId="77777777" w:rsidR="00E45C7B" w:rsidRDefault="00A635F7">
            <w:r>
              <w:rPr>
                <w:b/>
                <w:bCs/>
                <w:color w:val="666666"/>
              </w:rPr>
              <w:t>Respondent response:</w:t>
            </w:r>
          </w:p>
          <w:p w14:paraId="70D9FF93" w14:textId="77777777" w:rsidR="00E45C7B" w:rsidRDefault="00E45C7B"/>
          <w:p w14:paraId="70D9FF94" w14:textId="77777777" w:rsidR="00E45C7B" w:rsidRDefault="00E45C7B"/>
          <w:p w14:paraId="70D9FF95" w14:textId="77777777" w:rsidR="00E45C7B" w:rsidRDefault="00E45C7B"/>
          <w:p w14:paraId="70D9FF96" w14:textId="77777777" w:rsidR="00E45C7B" w:rsidRDefault="00E45C7B"/>
        </w:tc>
      </w:tr>
    </w:tbl>
    <w:p w14:paraId="70D9FF98" w14:textId="77777777" w:rsidR="00E45C7B" w:rsidRDefault="00A635F7">
      <w:pPr>
        <w:spacing w:before="120" w:after="40"/>
      </w:pPr>
      <w:r>
        <w:rPr>
          <w:b/>
          <w:bCs/>
        </w:rPr>
        <w:t>3.2.6  Business &amp; Technical Advisory Services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60"/>
        <w:gridCol w:w="1800"/>
      </w:tblGrid>
      <w:tr w:rsidR="00E45C7B" w14:paraId="70D9FF9B" w14:textId="77777777">
        <w:tc>
          <w:tcPr>
            <w:tcW w:w="756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99" w14:textId="77777777" w:rsidR="00E45C7B" w:rsidRDefault="00A635F7">
            <w:r>
              <w:rPr>
                <w:b/>
                <w:bCs/>
                <w:color w:val="000000"/>
              </w:rPr>
              <w:t>Capability — Business &amp; Technical Advisory Services</w:t>
            </w:r>
          </w:p>
        </w:tc>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9A" w14:textId="77777777" w:rsidR="00E45C7B" w:rsidRDefault="00A635F7">
            <w:pPr>
              <w:jc w:val="right"/>
            </w:pPr>
            <w:r>
              <w:rPr>
                <w:b/>
                <w:bCs/>
                <w:color w:val="000000"/>
              </w:rPr>
              <w:t>Points: 3</w:t>
            </w:r>
          </w:p>
        </w:tc>
      </w:tr>
    </w:tbl>
    <w:p w14:paraId="70D9FF9C" w14:textId="77777777" w:rsidR="00E45C7B" w:rsidRDefault="00A635F7">
      <w:pPr>
        <w:spacing w:after="50" w:line="272" w:lineRule="auto"/>
      </w:pPr>
      <w:r>
        <w:t>Describe your firm’s capability and recent (past five years) experience delivering Business &amp; Technical Advisory Services to the standard described in Appendix A, Section 6 of the RSA. Clearly address all three of the following (recommended length: up to one page):</w:t>
      </w:r>
    </w:p>
    <w:p w14:paraId="70D9FF9D" w14:textId="77777777" w:rsidR="00E45C7B" w:rsidRDefault="00A635F7">
      <w:pPr>
        <w:pStyle w:val="ListParagraph"/>
        <w:numPr>
          <w:ilvl w:val="0"/>
          <w:numId w:val="1"/>
        </w:numPr>
        <w:spacing w:after="50" w:line="268" w:lineRule="auto"/>
      </w:pPr>
      <w:r>
        <w:t>(a) The depth of qualified resources you can provide at each Seniority Level (Intermediate, Senior, Expert, Specialist).</w:t>
      </w:r>
    </w:p>
    <w:p w14:paraId="70D9FF9E" w14:textId="77777777" w:rsidR="00E45C7B" w:rsidRDefault="00A635F7">
      <w:pPr>
        <w:pStyle w:val="ListParagraph"/>
        <w:numPr>
          <w:ilvl w:val="0"/>
          <w:numId w:val="1"/>
        </w:numPr>
        <w:spacing w:after="50" w:line="268" w:lineRule="auto"/>
      </w:pPr>
      <w:r>
        <w:t>(b) Two or three representative outcomes that demonstrate this capability — summarize concisely; do not include full case studies or client references here.</w:t>
      </w:r>
    </w:p>
    <w:p w14:paraId="70D9FF9F" w14:textId="77777777" w:rsidR="00E45C7B" w:rsidRDefault="00A635F7">
      <w:pPr>
        <w:pStyle w:val="ListParagraph"/>
        <w:numPr>
          <w:ilvl w:val="0"/>
          <w:numId w:val="1"/>
        </w:numPr>
        <w:spacing w:after="50" w:line="268" w:lineRule="auto"/>
      </w:pPr>
      <w:r>
        <w:t>(c) The tools, methods, and standards you apply when delivering these services.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5C7B" w14:paraId="70D9FFA5" w14:textId="77777777">
        <w:tc>
          <w:tcPr>
            <w:tcW w:w="936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D9FFA0" w14:textId="77777777" w:rsidR="00E45C7B" w:rsidRDefault="00A635F7">
            <w:r>
              <w:rPr>
                <w:b/>
                <w:bCs/>
                <w:color w:val="666666"/>
              </w:rPr>
              <w:t>Respondent response:</w:t>
            </w:r>
          </w:p>
          <w:p w14:paraId="70D9FFA1" w14:textId="77777777" w:rsidR="00E45C7B" w:rsidRDefault="00E45C7B"/>
          <w:p w14:paraId="70D9FFA2" w14:textId="77777777" w:rsidR="00E45C7B" w:rsidRDefault="00E45C7B"/>
          <w:p w14:paraId="70D9FFA3" w14:textId="77777777" w:rsidR="00E45C7B" w:rsidRDefault="00E45C7B"/>
          <w:p w14:paraId="70D9FFA4" w14:textId="77777777" w:rsidR="00E45C7B" w:rsidRDefault="00E45C7B"/>
        </w:tc>
      </w:tr>
    </w:tbl>
    <w:p w14:paraId="0FD795F9" w14:textId="77E3EAC8" w:rsidR="00676435" w:rsidRDefault="00676435" w:rsidP="00676435">
      <w:pPr>
        <w:spacing w:before="120" w:after="40"/>
      </w:pPr>
      <w:r>
        <w:rPr>
          <w:b/>
          <w:bCs/>
        </w:rPr>
        <w:t>3.2.7  Spatial, Data, Information, and Analytics Services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60"/>
        <w:gridCol w:w="1800"/>
      </w:tblGrid>
      <w:tr w:rsidR="00676435" w14:paraId="67692CEA" w14:textId="77777777" w:rsidTr="00B0655E">
        <w:tc>
          <w:tcPr>
            <w:tcW w:w="756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5CA1229C" w14:textId="0967AA5D" w:rsidR="00676435" w:rsidRDefault="00676435" w:rsidP="00B0655E">
            <w:r>
              <w:rPr>
                <w:b/>
                <w:bCs/>
                <w:color w:val="000000"/>
              </w:rPr>
              <w:t xml:space="preserve">Capability — </w:t>
            </w:r>
            <w:r>
              <w:rPr>
                <w:b/>
                <w:bCs/>
              </w:rPr>
              <w:t xml:space="preserve">Spatial, Data, Information, and Analytics </w:t>
            </w:r>
            <w:r>
              <w:rPr>
                <w:b/>
                <w:bCs/>
                <w:color w:val="000000"/>
              </w:rPr>
              <w:t>Services</w:t>
            </w:r>
          </w:p>
        </w:tc>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2CB99A82" w14:textId="77777777" w:rsidR="00676435" w:rsidRDefault="00676435" w:rsidP="00B0655E">
            <w:pPr>
              <w:jc w:val="right"/>
            </w:pPr>
            <w:r>
              <w:rPr>
                <w:b/>
                <w:bCs/>
                <w:color w:val="000000"/>
              </w:rPr>
              <w:t>Points: 3</w:t>
            </w:r>
          </w:p>
        </w:tc>
      </w:tr>
    </w:tbl>
    <w:p w14:paraId="48ECF5FB" w14:textId="6C573351" w:rsidR="00676435" w:rsidRDefault="00676435" w:rsidP="00676435">
      <w:pPr>
        <w:spacing w:after="50" w:line="272" w:lineRule="auto"/>
      </w:pPr>
      <w:r>
        <w:t xml:space="preserve">Describe your firm’s capability and recent (past five years) experience delivering </w:t>
      </w:r>
      <w:r w:rsidRPr="00676435">
        <w:t xml:space="preserve">Spatial, Data, Information, and Analytics </w:t>
      </w:r>
      <w:r>
        <w:t>Services to the standard described in Appendix A, Section 7 of the RSA. Clearly address all three of the following (recommended length: up to one page):</w:t>
      </w:r>
    </w:p>
    <w:p w14:paraId="45A58A61" w14:textId="77777777" w:rsidR="00676435" w:rsidRDefault="00676435" w:rsidP="00676435">
      <w:pPr>
        <w:pStyle w:val="ListParagraph"/>
        <w:numPr>
          <w:ilvl w:val="0"/>
          <w:numId w:val="1"/>
        </w:numPr>
        <w:spacing w:after="50" w:line="268" w:lineRule="auto"/>
      </w:pPr>
      <w:r>
        <w:t>(a) The depth of qualified resources you can provide at each Seniority Level (Intermediate, Senior, Expert, Specialist).</w:t>
      </w:r>
    </w:p>
    <w:p w14:paraId="7ABA902A" w14:textId="77777777" w:rsidR="00676435" w:rsidRDefault="00676435" w:rsidP="00676435">
      <w:pPr>
        <w:pStyle w:val="ListParagraph"/>
        <w:numPr>
          <w:ilvl w:val="0"/>
          <w:numId w:val="1"/>
        </w:numPr>
        <w:spacing w:after="50" w:line="268" w:lineRule="auto"/>
      </w:pPr>
      <w:r>
        <w:t>(b) Two or three representative outcomes that demonstrate this capability — summarize concisely; do not include full case studies or client references here.</w:t>
      </w:r>
    </w:p>
    <w:p w14:paraId="62398ECC" w14:textId="77777777" w:rsidR="00676435" w:rsidRDefault="00676435" w:rsidP="00676435">
      <w:pPr>
        <w:pStyle w:val="ListParagraph"/>
        <w:numPr>
          <w:ilvl w:val="0"/>
          <w:numId w:val="1"/>
        </w:numPr>
        <w:spacing w:after="50" w:line="268" w:lineRule="auto"/>
      </w:pPr>
      <w:r>
        <w:t>(c) The tools, methods, and standards you apply when delivering these services.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76435" w14:paraId="1C712C5F" w14:textId="77777777" w:rsidTr="00B0655E">
        <w:tc>
          <w:tcPr>
            <w:tcW w:w="936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528058B" w14:textId="77777777" w:rsidR="00676435" w:rsidRDefault="00676435" w:rsidP="00B0655E">
            <w:r>
              <w:rPr>
                <w:b/>
                <w:bCs/>
                <w:color w:val="666666"/>
              </w:rPr>
              <w:t>Respondent response:</w:t>
            </w:r>
          </w:p>
          <w:p w14:paraId="7B6992BD" w14:textId="77777777" w:rsidR="00676435" w:rsidRDefault="00676435" w:rsidP="00B0655E"/>
          <w:p w14:paraId="1C2F566C" w14:textId="77777777" w:rsidR="00676435" w:rsidRDefault="00676435" w:rsidP="00B0655E"/>
          <w:p w14:paraId="5F132727" w14:textId="77777777" w:rsidR="00676435" w:rsidRDefault="00676435" w:rsidP="00B0655E"/>
          <w:p w14:paraId="7CD1ECAA" w14:textId="77777777" w:rsidR="00676435" w:rsidRDefault="00676435" w:rsidP="00B0655E"/>
        </w:tc>
      </w:tr>
    </w:tbl>
    <w:p w14:paraId="0D36F166" w14:textId="77777777" w:rsidR="00676435" w:rsidRDefault="00676435">
      <w:pPr>
        <w:pStyle w:val="Heading3"/>
      </w:pPr>
    </w:p>
    <w:p w14:paraId="70D9FFA6" w14:textId="1C79F19E" w:rsidR="00E45C7B" w:rsidRDefault="00A635F7">
      <w:pPr>
        <w:pStyle w:val="Heading3"/>
      </w:pPr>
      <w:r>
        <w:t>3.3  Contract Manager — Experience &amp; Qualifications</w:t>
      </w:r>
    </w:p>
    <w:p w14:paraId="70D9FFA7" w14:textId="647EE1A0" w:rsidR="00E45C7B" w:rsidRDefault="00A635F7">
      <w:pPr>
        <w:spacing w:after="60" w:line="272" w:lineRule="auto"/>
      </w:pPr>
      <w:r>
        <w:t xml:space="preserve">The Contract Manager administers the Standing Arrangement, is the Respondent’s single point of contact for the BCER on the Standing Arrangement and all Call Off </w:t>
      </w:r>
      <w:r w:rsidR="00C27978">
        <w:t>Processes and</w:t>
      </w:r>
      <w:r>
        <w:t xml:space="preserve"> receives feedback from the BCER’s evaluation of completed Service Requests and SOWs. Propose one individual to act as Contract Manager for the full term.</w:t>
      </w:r>
    </w:p>
    <w:p w14:paraId="70D9FFA8" w14:textId="77777777" w:rsidR="00E45C7B" w:rsidRDefault="00A635F7">
      <w:r>
        <w:rPr>
          <w:b/>
          <w:bCs/>
        </w:rPr>
        <w:t>Proposed Contract Manager (name, business address, phone, email) — not scored: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60"/>
        <w:gridCol w:w="1800"/>
      </w:tblGrid>
      <w:tr w:rsidR="00E45C7B" w14:paraId="70D9FFAC" w14:textId="77777777">
        <w:tc>
          <w:tcPr>
            <w:tcW w:w="9360" w:type="dxa"/>
            <w:gridSpan w:val="2"/>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D9FFA9" w14:textId="77777777" w:rsidR="00E45C7B" w:rsidRDefault="00A635F7">
            <w:r>
              <w:rPr>
                <w:b/>
                <w:bCs/>
                <w:color w:val="666666"/>
              </w:rPr>
              <w:t>Respondent response:</w:t>
            </w:r>
          </w:p>
          <w:p w14:paraId="70D9FFAA" w14:textId="77777777" w:rsidR="00E45C7B" w:rsidRDefault="00E45C7B"/>
          <w:p w14:paraId="70D9FFAB" w14:textId="77777777" w:rsidR="00E45C7B" w:rsidRDefault="00E45C7B"/>
        </w:tc>
      </w:tr>
      <w:tr w:rsidR="00E45C7B" w14:paraId="70D9FFAF" w14:textId="77777777">
        <w:tc>
          <w:tcPr>
            <w:tcW w:w="756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AD" w14:textId="77777777" w:rsidR="00E45C7B" w:rsidRDefault="00A635F7">
            <w:r>
              <w:rPr>
                <w:b/>
                <w:bCs/>
                <w:color w:val="000000"/>
              </w:rPr>
              <w:t>Contract Manager — skills &amp; experience</w:t>
            </w:r>
          </w:p>
        </w:tc>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AE" w14:textId="22AC285F" w:rsidR="00E45C7B" w:rsidRDefault="00A635F7">
            <w:pPr>
              <w:jc w:val="right"/>
            </w:pPr>
            <w:r>
              <w:rPr>
                <w:b/>
                <w:bCs/>
                <w:color w:val="000000"/>
              </w:rPr>
              <w:t xml:space="preserve">Points: </w:t>
            </w:r>
            <w:r w:rsidR="00FD0AE1">
              <w:rPr>
                <w:b/>
                <w:bCs/>
                <w:color w:val="000000"/>
              </w:rPr>
              <w:t>3</w:t>
            </w:r>
          </w:p>
        </w:tc>
      </w:tr>
    </w:tbl>
    <w:p w14:paraId="70D9FFB0" w14:textId="77777777" w:rsidR="00E45C7B" w:rsidRDefault="00A635F7">
      <w:pPr>
        <w:spacing w:after="50" w:line="272" w:lineRule="auto"/>
      </w:pPr>
      <w:r>
        <w:t>Describe the proposed Contract Manager’s skills and experience in account management, addressing (recommended length: up to one page):</w:t>
      </w:r>
    </w:p>
    <w:p w14:paraId="70D9FFB1" w14:textId="77777777" w:rsidR="00E45C7B" w:rsidRDefault="00A635F7">
      <w:pPr>
        <w:pStyle w:val="ListParagraph"/>
        <w:numPr>
          <w:ilvl w:val="0"/>
          <w:numId w:val="1"/>
        </w:numPr>
        <w:spacing w:after="50" w:line="268" w:lineRule="auto"/>
      </w:pPr>
      <w:r>
        <w:t>Managing a multi-million-dollar client account, preferably with a public-sector client, and representing the contractor day-to-day.</w:t>
      </w:r>
    </w:p>
    <w:p w14:paraId="70D9FFB2" w14:textId="77777777" w:rsidR="00E45C7B" w:rsidRDefault="00A635F7">
      <w:pPr>
        <w:pStyle w:val="ListParagraph"/>
        <w:numPr>
          <w:ilvl w:val="0"/>
          <w:numId w:val="1"/>
        </w:numPr>
        <w:spacing w:after="50" w:line="268" w:lineRule="auto"/>
      </w:pPr>
      <w:r>
        <w:t>Working with the client’s management team to plan work, manage change, and identify resourcing to deliver on time and on budget.</w:t>
      </w:r>
    </w:p>
    <w:p w14:paraId="70D9FFB3" w14:textId="77777777" w:rsidR="00E45C7B" w:rsidRDefault="00A635F7">
      <w:pPr>
        <w:pStyle w:val="ListParagraph"/>
        <w:numPr>
          <w:ilvl w:val="0"/>
          <w:numId w:val="1"/>
        </w:numPr>
        <w:spacing w:after="50" w:line="268" w:lineRule="auto"/>
      </w:pPr>
      <w:r>
        <w:t>Governance, monitoring, and reporting across a portfolio of work; and resolving performance, resource, and escalated strategic issues.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5C7B" w14:paraId="70D9FFB9" w14:textId="77777777">
        <w:tc>
          <w:tcPr>
            <w:tcW w:w="936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D9FFB4" w14:textId="77777777" w:rsidR="00E45C7B" w:rsidRDefault="00A635F7">
            <w:r>
              <w:rPr>
                <w:b/>
                <w:bCs/>
                <w:color w:val="666666"/>
              </w:rPr>
              <w:t>Respondent response:</w:t>
            </w:r>
          </w:p>
          <w:p w14:paraId="70D9FFB5" w14:textId="77777777" w:rsidR="00E45C7B" w:rsidRDefault="00E45C7B"/>
          <w:p w14:paraId="70D9FFB6" w14:textId="77777777" w:rsidR="00E45C7B" w:rsidRDefault="00E45C7B"/>
          <w:p w14:paraId="70D9FFB7" w14:textId="77777777" w:rsidR="00E45C7B" w:rsidRDefault="00E45C7B"/>
          <w:p w14:paraId="70D9FFB8" w14:textId="77777777" w:rsidR="00E45C7B" w:rsidRDefault="00E45C7B"/>
        </w:tc>
      </w:tr>
    </w:tbl>
    <w:p w14:paraId="70D9FFBA" w14:textId="77777777" w:rsidR="00E45C7B" w:rsidRDefault="00A635F7">
      <w:pPr>
        <w:pStyle w:val="Heading1"/>
        <w:pageBreakBefore/>
      </w:pPr>
      <w:r>
        <w:lastRenderedPageBreak/>
        <w:t>Section 4 — Approach</w:t>
      </w:r>
    </w:p>
    <w:p w14:paraId="70D9FFBB" w14:textId="77777777" w:rsidR="00E45C7B" w:rsidRDefault="00A635F7">
      <w:pPr>
        <w:pStyle w:val="Heading3"/>
      </w:pPr>
      <w:r>
        <w:t>4.1  General Approach &amp; Methodology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60"/>
        <w:gridCol w:w="1800"/>
      </w:tblGrid>
      <w:tr w:rsidR="00E45C7B" w14:paraId="70D9FFBE" w14:textId="77777777">
        <w:tc>
          <w:tcPr>
            <w:tcW w:w="756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BC" w14:textId="77777777" w:rsidR="00E45C7B" w:rsidRDefault="00A635F7">
            <w:r>
              <w:rPr>
                <w:b/>
                <w:bCs/>
                <w:color w:val="000000"/>
              </w:rPr>
              <w:t>General Approach &amp; Methodology</w:t>
            </w:r>
          </w:p>
        </w:tc>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BD" w14:textId="77777777" w:rsidR="00E45C7B" w:rsidRDefault="00A635F7">
            <w:pPr>
              <w:jc w:val="right"/>
            </w:pPr>
            <w:r>
              <w:rPr>
                <w:b/>
                <w:bCs/>
                <w:color w:val="000000"/>
              </w:rPr>
              <w:t>Points: 10</w:t>
            </w:r>
          </w:p>
        </w:tc>
      </w:tr>
    </w:tbl>
    <w:p w14:paraId="70D9FFBF" w14:textId="77777777" w:rsidR="00E45C7B" w:rsidRDefault="00A635F7">
      <w:pPr>
        <w:spacing w:after="50" w:line="272" w:lineRule="auto"/>
      </w:pPr>
      <w:r>
        <w:t>Describe your general approach to delivering the Services, addressing (recommended length: up to two pages):</w:t>
      </w:r>
    </w:p>
    <w:p w14:paraId="70D9FFC0" w14:textId="77777777" w:rsidR="00E45C7B" w:rsidRDefault="00A635F7">
      <w:pPr>
        <w:pStyle w:val="ListParagraph"/>
        <w:numPr>
          <w:ilvl w:val="0"/>
          <w:numId w:val="1"/>
        </w:numPr>
        <w:spacing w:after="50" w:line="268" w:lineRule="auto"/>
      </w:pPr>
      <w:r>
        <w:t>Your delivery methodology and processes, including client-relationship management, progress monitoring and reporting, issue resolution, and quality assurance and quality control (reference any documented policies).</w:t>
      </w:r>
    </w:p>
    <w:p w14:paraId="70D9FFC1" w14:textId="77777777" w:rsidR="00E45C7B" w:rsidRDefault="00A635F7">
      <w:pPr>
        <w:pStyle w:val="ListParagraph"/>
        <w:numPr>
          <w:ilvl w:val="0"/>
          <w:numId w:val="1"/>
        </w:numPr>
        <w:spacing w:after="50" w:line="268" w:lineRule="auto"/>
      </w:pPr>
      <w:r>
        <w:t>How you work within a multi-disciplinary, multi-vendor environment and with varied stakeholders.</w:t>
      </w:r>
    </w:p>
    <w:p w14:paraId="70D9FFC2" w14:textId="77777777" w:rsidR="00E45C7B" w:rsidRDefault="00A635F7">
      <w:pPr>
        <w:pStyle w:val="ListParagraph"/>
        <w:numPr>
          <w:ilvl w:val="0"/>
          <w:numId w:val="1"/>
        </w:numPr>
        <w:spacing w:after="50" w:line="268" w:lineRule="auto"/>
      </w:pPr>
      <w:r>
        <w:t>Your approach to confidentiality and privacy, including how you would act on identifying a breach; and your approach to conflict resolution where there is dissatisfaction with a service delivered.</w:t>
      </w:r>
    </w:p>
    <w:p w14:paraId="70D9FFC3" w14:textId="77777777" w:rsidR="00E45C7B" w:rsidRDefault="00A635F7">
      <w:pPr>
        <w:pStyle w:val="ListParagraph"/>
        <w:numPr>
          <w:ilvl w:val="0"/>
          <w:numId w:val="1"/>
        </w:numPr>
        <w:spacing w:after="50" w:line="268" w:lineRule="auto"/>
      </w:pPr>
      <w:r>
        <w:t>Your approach to performance management of your resources, and the methodology you use to select and assign resources upon receiving a Service Request or SOW Request.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5C7B" w14:paraId="70D9FFCA" w14:textId="77777777">
        <w:tc>
          <w:tcPr>
            <w:tcW w:w="936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D9FFC4" w14:textId="77777777" w:rsidR="00E45C7B" w:rsidRDefault="00A635F7">
            <w:r>
              <w:rPr>
                <w:b/>
                <w:bCs/>
                <w:color w:val="666666"/>
              </w:rPr>
              <w:t>Respondent response:</w:t>
            </w:r>
          </w:p>
          <w:p w14:paraId="70D9FFC5" w14:textId="77777777" w:rsidR="00E45C7B" w:rsidRDefault="00E45C7B"/>
          <w:p w14:paraId="70D9FFC6" w14:textId="77777777" w:rsidR="00E45C7B" w:rsidRDefault="00E45C7B"/>
          <w:p w14:paraId="70D9FFC7" w14:textId="77777777" w:rsidR="00E45C7B" w:rsidRDefault="00E45C7B"/>
          <w:p w14:paraId="70D9FFC8" w14:textId="77777777" w:rsidR="00E45C7B" w:rsidRDefault="00E45C7B"/>
          <w:p w14:paraId="70D9FFC9" w14:textId="77777777" w:rsidR="00E45C7B" w:rsidRDefault="00E45C7B"/>
        </w:tc>
      </w:tr>
    </w:tbl>
    <w:p w14:paraId="70D9FFCB" w14:textId="77777777" w:rsidR="00E45C7B" w:rsidRDefault="00A635F7">
      <w:pPr>
        <w:pStyle w:val="Heading3"/>
      </w:pPr>
      <w:r>
        <w:t>4.2  Resources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60"/>
        <w:gridCol w:w="1800"/>
      </w:tblGrid>
      <w:tr w:rsidR="00E45C7B" w14:paraId="70D9FFCE" w14:textId="77777777">
        <w:tc>
          <w:tcPr>
            <w:tcW w:w="756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CC" w14:textId="77777777" w:rsidR="00E45C7B" w:rsidRDefault="00A635F7">
            <w:r>
              <w:rPr>
                <w:b/>
                <w:bCs/>
                <w:color w:val="000000"/>
              </w:rPr>
              <w:t>Resources</w:t>
            </w:r>
          </w:p>
        </w:tc>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CD" w14:textId="77777777" w:rsidR="00E45C7B" w:rsidRDefault="00A635F7">
            <w:pPr>
              <w:jc w:val="right"/>
            </w:pPr>
            <w:r>
              <w:rPr>
                <w:b/>
                <w:bCs/>
                <w:color w:val="000000"/>
              </w:rPr>
              <w:t>Points: 20</w:t>
            </w:r>
          </w:p>
        </w:tc>
      </w:tr>
    </w:tbl>
    <w:p w14:paraId="70D9FFCF" w14:textId="77777777" w:rsidR="00E45C7B" w:rsidRDefault="00A635F7">
      <w:pPr>
        <w:spacing w:after="50" w:line="272" w:lineRule="auto"/>
      </w:pPr>
      <w:r>
        <w:t>The BCER considers the quality, consistency, and continuity of resources critical to success. Describe (recommended length: up to two pages):</w:t>
      </w:r>
    </w:p>
    <w:p w14:paraId="70D9FFD0" w14:textId="77777777" w:rsidR="00E45C7B" w:rsidRDefault="00A635F7">
      <w:pPr>
        <w:pStyle w:val="ListParagraph"/>
        <w:numPr>
          <w:ilvl w:val="0"/>
          <w:numId w:val="1"/>
        </w:numPr>
        <w:spacing w:after="50" w:line="268" w:lineRule="auto"/>
      </w:pPr>
      <w:r>
        <w:t>Your strategy for ensuring continuity, redundancy, and scalability of resources so that Service Request and SOW deliverables are achieved on time and on budget.</w:t>
      </w:r>
    </w:p>
    <w:p w14:paraId="70D9FFD1" w14:textId="77777777" w:rsidR="00E45C7B" w:rsidRDefault="00A635F7">
      <w:pPr>
        <w:pStyle w:val="ListParagraph"/>
        <w:numPr>
          <w:ilvl w:val="0"/>
          <w:numId w:val="1"/>
        </w:numPr>
        <w:spacing w:after="50" w:line="268" w:lineRule="auto"/>
      </w:pPr>
      <w:r>
        <w:t>Your internal processes to keep resources current with leading technologies and business practices.</w:t>
      </w:r>
    </w:p>
    <w:p w14:paraId="70D9FFD2" w14:textId="77777777" w:rsidR="00E45C7B" w:rsidRDefault="00A635F7">
      <w:pPr>
        <w:pStyle w:val="ListParagraph"/>
        <w:numPr>
          <w:ilvl w:val="0"/>
          <w:numId w:val="1"/>
        </w:numPr>
        <w:spacing w:after="50" w:line="268" w:lineRule="auto"/>
      </w:pPr>
      <w:r>
        <w:t>The certifications, training, and policies you have in place to ensure resources are current in each Service Category (include the certifications held, and the policies that keep them up to date).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5C7B" w14:paraId="70D9FFD9" w14:textId="77777777">
        <w:tc>
          <w:tcPr>
            <w:tcW w:w="936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D9FFD3" w14:textId="77777777" w:rsidR="00E45C7B" w:rsidRDefault="00A635F7">
            <w:r>
              <w:rPr>
                <w:b/>
                <w:bCs/>
                <w:color w:val="666666"/>
              </w:rPr>
              <w:t>Respondent response:</w:t>
            </w:r>
          </w:p>
          <w:p w14:paraId="70D9FFD4" w14:textId="77777777" w:rsidR="00E45C7B" w:rsidRDefault="00E45C7B"/>
          <w:p w14:paraId="70D9FFD5" w14:textId="77777777" w:rsidR="00E45C7B" w:rsidRDefault="00E45C7B"/>
          <w:p w14:paraId="70D9FFD6" w14:textId="77777777" w:rsidR="00E45C7B" w:rsidRDefault="00E45C7B"/>
          <w:p w14:paraId="70D9FFD7" w14:textId="77777777" w:rsidR="00E45C7B" w:rsidRDefault="00E45C7B"/>
          <w:p w14:paraId="70D9FFD8" w14:textId="77777777" w:rsidR="00E45C7B" w:rsidRDefault="00E45C7B"/>
        </w:tc>
      </w:tr>
    </w:tbl>
    <w:p w14:paraId="70D9FFDA" w14:textId="77777777" w:rsidR="00E45C7B" w:rsidRDefault="00A635F7">
      <w:pPr>
        <w:pStyle w:val="Heading3"/>
      </w:pPr>
      <w:r>
        <w:t>4.3  Transfer of Knowledge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60"/>
        <w:gridCol w:w="1800"/>
      </w:tblGrid>
      <w:tr w:rsidR="00E45C7B" w14:paraId="70D9FFDD" w14:textId="77777777">
        <w:tc>
          <w:tcPr>
            <w:tcW w:w="756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DB" w14:textId="77777777" w:rsidR="00E45C7B" w:rsidRDefault="00A635F7">
            <w:r>
              <w:rPr>
                <w:b/>
                <w:bCs/>
                <w:color w:val="000000"/>
              </w:rPr>
              <w:t>Transfer of Knowledge</w:t>
            </w:r>
          </w:p>
        </w:tc>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DC" w14:textId="77777777" w:rsidR="00E45C7B" w:rsidRDefault="00A635F7">
            <w:pPr>
              <w:jc w:val="right"/>
            </w:pPr>
            <w:r>
              <w:rPr>
                <w:b/>
                <w:bCs/>
                <w:color w:val="000000"/>
              </w:rPr>
              <w:t>Points: 5</w:t>
            </w:r>
          </w:p>
        </w:tc>
      </w:tr>
    </w:tbl>
    <w:p w14:paraId="70D9FFDE" w14:textId="77777777" w:rsidR="00E45C7B" w:rsidRDefault="00A635F7">
      <w:pPr>
        <w:spacing w:after="50" w:line="272" w:lineRule="auto"/>
      </w:pPr>
      <w:r>
        <w:t>Provide a clear approach and strategy for knowledge transfer — from your resources to BCER staff, other contractors, or others as required — that minimizes the negative aspects of transition. (Recommended length: up to one page.)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5C7B" w14:paraId="70D9FFE4" w14:textId="77777777">
        <w:tc>
          <w:tcPr>
            <w:tcW w:w="936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D9FFDF" w14:textId="77777777" w:rsidR="00E45C7B" w:rsidRDefault="00A635F7">
            <w:r>
              <w:rPr>
                <w:b/>
                <w:bCs/>
                <w:color w:val="666666"/>
              </w:rPr>
              <w:t>Respondent response:</w:t>
            </w:r>
          </w:p>
          <w:p w14:paraId="70D9FFE0" w14:textId="77777777" w:rsidR="00E45C7B" w:rsidRDefault="00E45C7B"/>
          <w:p w14:paraId="70D9FFE1" w14:textId="77777777" w:rsidR="00E45C7B" w:rsidRDefault="00E45C7B"/>
          <w:p w14:paraId="70D9FFE2" w14:textId="77777777" w:rsidR="00E45C7B" w:rsidRDefault="00E45C7B"/>
          <w:p w14:paraId="70D9FFE3" w14:textId="77777777" w:rsidR="00E45C7B" w:rsidRDefault="00E45C7B"/>
        </w:tc>
      </w:tr>
    </w:tbl>
    <w:p w14:paraId="70D9FFE5" w14:textId="77777777" w:rsidR="00E45C7B" w:rsidRDefault="00A635F7">
      <w:pPr>
        <w:pStyle w:val="Heading3"/>
      </w:pPr>
      <w:r>
        <w:lastRenderedPageBreak/>
        <w:t>4.4  Reporting &amp; Documentation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60"/>
        <w:gridCol w:w="1800"/>
      </w:tblGrid>
      <w:tr w:rsidR="00E45C7B" w14:paraId="70D9FFE8" w14:textId="77777777">
        <w:tc>
          <w:tcPr>
            <w:tcW w:w="756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E6" w14:textId="77777777" w:rsidR="00E45C7B" w:rsidRDefault="00A635F7">
            <w:r>
              <w:rPr>
                <w:b/>
                <w:bCs/>
                <w:color w:val="000000"/>
              </w:rPr>
              <w:t>Reporting &amp; Documentation</w:t>
            </w:r>
          </w:p>
        </w:tc>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E7" w14:textId="77777777" w:rsidR="00E45C7B" w:rsidRDefault="00A635F7">
            <w:pPr>
              <w:jc w:val="right"/>
            </w:pPr>
            <w:r>
              <w:rPr>
                <w:b/>
                <w:bCs/>
                <w:color w:val="000000"/>
              </w:rPr>
              <w:t>Points: 5</w:t>
            </w:r>
          </w:p>
        </w:tc>
      </w:tr>
    </w:tbl>
    <w:p w14:paraId="70D9FFE9" w14:textId="77777777" w:rsidR="00E45C7B" w:rsidRDefault="00A635F7">
      <w:pPr>
        <w:spacing w:after="50" w:line="272" w:lineRule="auto"/>
      </w:pPr>
      <w:r>
        <w:t>Describe (recommended length: up to one page):</w:t>
      </w:r>
    </w:p>
    <w:p w14:paraId="70D9FFEA" w14:textId="77777777" w:rsidR="00E45C7B" w:rsidRDefault="00A635F7">
      <w:pPr>
        <w:pStyle w:val="ListParagraph"/>
        <w:numPr>
          <w:ilvl w:val="0"/>
          <w:numId w:val="1"/>
        </w:numPr>
        <w:spacing w:after="50" w:line="268" w:lineRule="auto"/>
      </w:pPr>
      <w:r>
        <w:t>Your proposed reporting process across the project life cycle — including allocated hours per activity, milestones and deliverables, project costs, issue management, and end-of-project wrap-up.</w:t>
      </w:r>
    </w:p>
    <w:p w14:paraId="70D9FFEB" w14:textId="77777777" w:rsidR="00E45C7B" w:rsidRDefault="00A635F7">
      <w:pPr>
        <w:pStyle w:val="ListParagraph"/>
        <w:numPr>
          <w:ilvl w:val="0"/>
          <w:numId w:val="1"/>
        </w:numPr>
        <w:spacing w:after="50" w:line="268" w:lineRule="auto"/>
      </w:pPr>
      <w:r>
        <w:t>Any specific tools or technology, provided at no charge to the BCER, that support reporting and documentation of deliverables.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45C7B" w14:paraId="70D9FFF1" w14:textId="77777777">
        <w:tc>
          <w:tcPr>
            <w:tcW w:w="9360"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0D9FFEC" w14:textId="77777777" w:rsidR="00E45C7B" w:rsidRDefault="00A635F7">
            <w:r>
              <w:rPr>
                <w:b/>
                <w:bCs/>
                <w:color w:val="666666"/>
              </w:rPr>
              <w:t>Respondent response:</w:t>
            </w:r>
          </w:p>
          <w:p w14:paraId="70D9FFED" w14:textId="77777777" w:rsidR="00E45C7B" w:rsidRDefault="00E45C7B"/>
          <w:p w14:paraId="70D9FFEE" w14:textId="77777777" w:rsidR="00E45C7B" w:rsidRDefault="00E45C7B"/>
          <w:p w14:paraId="70D9FFEF" w14:textId="77777777" w:rsidR="00E45C7B" w:rsidRDefault="00E45C7B"/>
          <w:p w14:paraId="70D9FFF0" w14:textId="77777777" w:rsidR="00E45C7B" w:rsidRDefault="00E45C7B"/>
        </w:tc>
      </w:tr>
    </w:tbl>
    <w:p w14:paraId="70D9FFF2" w14:textId="77777777" w:rsidR="00E45C7B" w:rsidRDefault="00A635F7">
      <w:pPr>
        <w:pStyle w:val="Heading1"/>
        <w:pageBreakBefore/>
      </w:pPr>
      <w:r>
        <w:lastRenderedPageBreak/>
        <w:t>Section 5 — Price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60"/>
        <w:gridCol w:w="1800"/>
      </w:tblGrid>
      <w:tr w:rsidR="00E45C7B" w14:paraId="70D9FFF5" w14:textId="77777777">
        <w:tc>
          <w:tcPr>
            <w:tcW w:w="756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F3" w14:textId="275C12E2" w:rsidR="00E45C7B" w:rsidRDefault="00A635F7">
            <w:r>
              <w:rPr>
                <w:b/>
                <w:bCs/>
                <w:color w:val="000000"/>
              </w:rPr>
              <w:t xml:space="preserve">Pricing (submitted in Appendix </w:t>
            </w:r>
            <w:r w:rsidR="00D46F21">
              <w:rPr>
                <w:b/>
                <w:bCs/>
                <w:color w:val="000000"/>
              </w:rPr>
              <w:t>E</w:t>
            </w:r>
            <w:r>
              <w:rPr>
                <w:b/>
                <w:bCs/>
                <w:color w:val="000000"/>
              </w:rPr>
              <w:t>)</w:t>
            </w:r>
          </w:p>
        </w:tc>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60" w:type="dxa"/>
              <w:left w:w="110" w:type="dxa"/>
              <w:bottom w:w="60" w:type="dxa"/>
              <w:right w:w="110" w:type="dxa"/>
            </w:tcMar>
            <w:vAlign w:val="center"/>
          </w:tcPr>
          <w:p w14:paraId="70D9FFF4" w14:textId="77777777" w:rsidR="00E45C7B" w:rsidRDefault="00A635F7">
            <w:pPr>
              <w:jc w:val="right"/>
            </w:pPr>
            <w:r>
              <w:rPr>
                <w:b/>
                <w:bCs/>
                <w:color w:val="000000"/>
              </w:rPr>
              <w:t>Points: 25</w:t>
            </w:r>
          </w:p>
        </w:tc>
      </w:tr>
    </w:tbl>
    <w:p w14:paraId="70D9FFF6" w14:textId="3383CA4D" w:rsidR="00E45C7B" w:rsidRDefault="00A635F7">
      <w:pPr>
        <w:spacing w:after="120" w:line="272" w:lineRule="auto"/>
      </w:pPr>
      <w:r>
        <w:t xml:space="preserve">Complete and submit Appendix </w:t>
      </w:r>
      <w:r w:rsidR="00D46F21">
        <w:t>E</w:t>
      </w:r>
      <w:r>
        <w:t xml:space="preserve"> — Pricing (Excel spreadsheet), providing a single hourly rate (not a range) for each Seniority Level in each of the six Service Categories. Rates must be in Canadian dollars and exclusive of applicable taxes. Refer to Appendix A for the Seniority Level requirements.</w:t>
      </w:r>
    </w:p>
    <w:p w14:paraId="70D9FFF7" w14:textId="77777777" w:rsidR="00E45C7B" w:rsidRDefault="00A635F7">
      <w:pPr>
        <w:spacing w:after="120" w:line="272" w:lineRule="auto"/>
      </w:pPr>
      <w:r>
        <w:t>If your Response is successful and you finalize a Standing Arrangement, the rates you propose become the rates set out in your Standing Arrangement (Appendix B1 to Schedule B). Those rates apply to Services under any Service Request awarded through an emergency Call Off Process, and are the maximum rates you may propose in response to a non-emergency Call Off Process that may result in a SOW.</w:t>
      </w:r>
    </w:p>
    <w:p w14:paraId="70D9FFF8" w14:textId="77777777" w:rsidR="00E45C7B" w:rsidRDefault="00A635F7">
      <w:pPr>
        <w:spacing w:after="120" w:line="272" w:lineRule="auto"/>
      </w:pPr>
      <w:r>
        <w:rPr>
          <w:i/>
          <w:iCs/>
          <w:color w:val="666666"/>
        </w:rPr>
        <w:t>Pricing is scored on a comparative basis in accordance with the price-evaluation formula in the RSA.</w:t>
      </w:r>
    </w:p>
    <w:sectPr w:rsidR="00E45C7B">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E4D7B" w14:textId="77777777" w:rsidR="00E94AAA" w:rsidRDefault="00E94AAA">
      <w:r>
        <w:separator/>
      </w:r>
    </w:p>
  </w:endnote>
  <w:endnote w:type="continuationSeparator" w:id="0">
    <w:p w14:paraId="173E632B" w14:textId="77777777" w:rsidR="00E94AAA" w:rsidRDefault="00E94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17A8E" w14:textId="77777777" w:rsidR="006D5472" w:rsidRDefault="006D54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9FFFA" w14:textId="17C6466F" w:rsidR="00E45C7B" w:rsidRDefault="00A635F7">
    <w:pPr>
      <w:pBdr>
        <w:top w:val="single" w:sz="4" w:space="4" w:color="BFBFBF"/>
      </w:pBdr>
      <w:tabs>
        <w:tab w:val="right" w:pos="9360"/>
      </w:tabs>
    </w:pPr>
    <w:r>
      <w:rPr>
        <w:color w:val="666666"/>
        <w:sz w:val="15"/>
        <w:szCs w:val="15"/>
      </w:rPr>
      <w:t>BC Energy Regulator — Appendix C</w:t>
    </w:r>
    <w:r>
      <w:rPr>
        <w:color w:val="666666"/>
        <w:sz w:val="15"/>
        <w:szCs w:val="15"/>
      </w:rPr>
      <w:tab/>
      <w:t xml:space="preserve">Page </w:t>
    </w:r>
    <w:r>
      <w:rPr>
        <w:color w:val="666666"/>
        <w:sz w:val="15"/>
        <w:szCs w:val="15"/>
      </w:rPr>
      <w:fldChar w:fldCharType="begin"/>
    </w:r>
    <w:r>
      <w:rPr>
        <w:color w:val="666666"/>
        <w:sz w:val="15"/>
        <w:szCs w:val="15"/>
      </w:rPr>
      <w:instrText>PAGE</w:instrText>
    </w:r>
    <w:r>
      <w:rPr>
        <w:color w:val="666666"/>
        <w:sz w:val="15"/>
        <w:szCs w:val="15"/>
      </w:rPr>
      <w:fldChar w:fldCharType="separate"/>
    </w:r>
    <w:r w:rsidR="00570002">
      <w:rPr>
        <w:noProof/>
        <w:color w:val="666666"/>
        <w:sz w:val="15"/>
        <w:szCs w:val="15"/>
      </w:rPr>
      <w:t>1</w:t>
    </w:r>
    <w:r>
      <w:rPr>
        <w:color w:val="666666"/>
        <w:sz w:val="15"/>
        <w:szCs w:val="15"/>
      </w:rPr>
      <w:fldChar w:fldCharType="end"/>
    </w:r>
    <w:r>
      <w:rPr>
        <w:color w:val="666666"/>
        <w:sz w:val="15"/>
        <w:szCs w:val="15"/>
      </w:rPr>
      <w:t xml:space="preserve"> of </w:t>
    </w:r>
    <w:r>
      <w:rPr>
        <w:color w:val="666666"/>
        <w:sz w:val="15"/>
        <w:szCs w:val="15"/>
      </w:rPr>
      <w:fldChar w:fldCharType="begin"/>
    </w:r>
    <w:r>
      <w:rPr>
        <w:color w:val="666666"/>
        <w:sz w:val="15"/>
        <w:szCs w:val="15"/>
      </w:rPr>
      <w:instrText>NUMPAGES</w:instrText>
    </w:r>
    <w:r>
      <w:rPr>
        <w:color w:val="666666"/>
        <w:sz w:val="15"/>
        <w:szCs w:val="15"/>
      </w:rPr>
      <w:fldChar w:fldCharType="separate"/>
    </w:r>
    <w:r w:rsidR="00570002">
      <w:rPr>
        <w:noProof/>
        <w:color w:val="666666"/>
        <w:sz w:val="15"/>
        <w:szCs w:val="15"/>
      </w:rPr>
      <w:t>2</w:t>
    </w:r>
    <w:r>
      <w:rPr>
        <w:color w:val="666666"/>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A070E" w14:textId="77777777" w:rsidR="006D5472" w:rsidRDefault="006D54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EE8AA" w14:textId="77777777" w:rsidR="00E94AAA" w:rsidRDefault="00E94AAA">
      <w:r>
        <w:separator/>
      </w:r>
    </w:p>
  </w:footnote>
  <w:footnote w:type="continuationSeparator" w:id="0">
    <w:p w14:paraId="004B8B8F" w14:textId="77777777" w:rsidR="00E94AAA" w:rsidRDefault="00E94A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EAEDD" w14:textId="77777777" w:rsidR="006D5472" w:rsidRDefault="006D54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9FFF9" w14:textId="42F6E83B" w:rsidR="00E45C7B" w:rsidRDefault="00A635F7">
    <w:pPr>
      <w:pBdr>
        <w:bottom w:val="single" w:sz="4" w:space="4" w:color="BFBFBF"/>
      </w:pBdr>
      <w:tabs>
        <w:tab w:val="right" w:pos="9360"/>
      </w:tabs>
    </w:pPr>
    <w:r>
      <w:rPr>
        <w:color w:val="666666"/>
        <w:sz w:val="15"/>
        <w:szCs w:val="15"/>
      </w:rPr>
      <w:t>Appendix C — Response Template</w:t>
    </w:r>
    <w:r>
      <w:rPr>
        <w:color w:val="666666"/>
        <w:sz w:val="15"/>
        <w:szCs w:val="15"/>
      </w:rPr>
      <w:tab/>
      <w:t xml:space="preserve">RSA# </w:t>
    </w:r>
    <w:r>
      <w:rPr>
        <w:color w:val="666666"/>
        <w:sz w:val="15"/>
        <w:szCs w:val="15"/>
      </w:rPr>
      <w:t>20527</w:t>
    </w:r>
    <w:r w:rsidR="008054EE">
      <w:rPr>
        <w:color w:val="666666"/>
        <w:sz w:val="15"/>
        <w:szCs w:val="15"/>
      </w:rPr>
      <w:t>002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98281" w14:textId="77777777" w:rsidR="006D5472" w:rsidRDefault="006D54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8B46CB"/>
    <w:multiLevelType w:val="hybridMultilevel"/>
    <w:tmpl w:val="16B6906A"/>
    <w:lvl w:ilvl="0" w:tplc="AB02F3A2">
      <w:start w:val="1"/>
      <w:numFmt w:val="bullet"/>
      <w:lvlText w:val="•"/>
      <w:lvlJc w:val="left"/>
      <w:pPr>
        <w:ind w:left="720" w:hanging="360"/>
      </w:pPr>
    </w:lvl>
    <w:lvl w:ilvl="1" w:tplc="438E28B8">
      <w:start w:val="1"/>
      <w:numFmt w:val="bullet"/>
      <w:lvlText w:val="–"/>
      <w:lvlJc w:val="left"/>
      <w:pPr>
        <w:ind w:left="1440" w:hanging="360"/>
      </w:pPr>
    </w:lvl>
    <w:lvl w:ilvl="2" w:tplc="973686CE">
      <w:numFmt w:val="decimal"/>
      <w:lvlText w:val=""/>
      <w:lvlJc w:val="left"/>
    </w:lvl>
    <w:lvl w:ilvl="3" w:tplc="37808C06">
      <w:numFmt w:val="decimal"/>
      <w:lvlText w:val=""/>
      <w:lvlJc w:val="left"/>
    </w:lvl>
    <w:lvl w:ilvl="4" w:tplc="4F9CA124">
      <w:numFmt w:val="decimal"/>
      <w:lvlText w:val=""/>
      <w:lvlJc w:val="left"/>
    </w:lvl>
    <w:lvl w:ilvl="5" w:tplc="92AC6A70">
      <w:numFmt w:val="decimal"/>
      <w:lvlText w:val=""/>
      <w:lvlJc w:val="left"/>
    </w:lvl>
    <w:lvl w:ilvl="6" w:tplc="E932BE60">
      <w:numFmt w:val="decimal"/>
      <w:lvlText w:val=""/>
      <w:lvlJc w:val="left"/>
    </w:lvl>
    <w:lvl w:ilvl="7" w:tplc="D96C97B0">
      <w:numFmt w:val="decimal"/>
      <w:lvlText w:val=""/>
      <w:lvlJc w:val="left"/>
    </w:lvl>
    <w:lvl w:ilvl="8" w:tplc="EB26D2BE">
      <w:numFmt w:val="decimal"/>
      <w:lvlText w:val=""/>
      <w:lvlJc w:val="left"/>
    </w:lvl>
  </w:abstractNum>
  <w:abstractNum w:abstractNumId="1" w15:restartNumberingAfterBreak="0">
    <w:nsid w:val="4A2000C6"/>
    <w:multiLevelType w:val="hybridMultilevel"/>
    <w:tmpl w:val="BD28499A"/>
    <w:lvl w:ilvl="0" w:tplc="F148EDB2">
      <w:start w:val="1"/>
      <w:numFmt w:val="decimal"/>
      <w:lvlText w:val="%1."/>
      <w:lvlJc w:val="left"/>
      <w:pPr>
        <w:ind w:left="720" w:hanging="360"/>
      </w:pPr>
    </w:lvl>
    <w:lvl w:ilvl="1" w:tplc="828C9C70">
      <w:numFmt w:val="decimal"/>
      <w:lvlText w:val=""/>
      <w:lvlJc w:val="left"/>
    </w:lvl>
    <w:lvl w:ilvl="2" w:tplc="EE361978">
      <w:numFmt w:val="decimal"/>
      <w:lvlText w:val=""/>
      <w:lvlJc w:val="left"/>
    </w:lvl>
    <w:lvl w:ilvl="3" w:tplc="7DDE4B1E">
      <w:numFmt w:val="decimal"/>
      <w:lvlText w:val=""/>
      <w:lvlJc w:val="left"/>
    </w:lvl>
    <w:lvl w:ilvl="4" w:tplc="0BAE4D00">
      <w:numFmt w:val="decimal"/>
      <w:lvlText w:val=""/>
      <w:lvlJc w:val="left"/>
    </w:lvl>
    <w:lvl w:ilvl="5" w:tplc="69D4722A">
      <w:numFmt w:val="decimal"/>
      <w:lvlText w:val=""/>
      <w:lvlJc w:val="left"/>
    </w:lvl>
    <w:lvl w:ilvl="6" w:tplc="3508DDFE">
      <w:numFmt w:val="decimal"/>
      <w:lvlText w:val=""/>
      <w:lvlJc w:val="left"/>
    </w:lvl>
    <w:lvl w:ilvl="7" w:tplc="06DEAAD0">
      <w:numFmt w:val="decimal"/>
      <w:lvlText w:val=""/>
      <w:lvlJc w:val="left"/>
    </w:lvl>
    <w:lvl w:ilvl="8" w:tplc="944EF0B6">
      <w:numFmt w:val="decimal"/>
      <w:lvlText w:val=""/>
      <w:lvlJc w:val="left"/>
    </w:lvl>
  </w:abstractNum>
  <w:abstractNum w:abstractNumId="2" w15:restartNumberingAfterBreak="0">
    <w:nsid w:val="76074F01"/>
    <w:multiLevelType w:val="hybridMultilevel"/>
    <w:tmpl w:val="461E53AE"/>
    <w:lvl w:ilvl="0" w:tplc="A2C4A32A">
      <w:start w:val="1"/>
      <w:numFmt w:val="bullet"/>
      <w:lvlText w:val="●"/>
      <w:lvlJc w:val="left"/>
      <w:pPr>
        <w:ind w:left="720" w:hanging="360"/>
      </w:pPr>
    </w:lvl>
    <w:lvl w:ilvl="1" w:tplc="02A83C8E">
      <w:start w:val="1"/>
      <w:numFmt w:val="bullet"/>
      <w:lvlText w:val="○"/>
      <w:lvlJc w:val="left"/>
      <w:pPr>
        <w:ind w:left="1440" w:hanging="360"/>
      </w:pPr>
    </w:lvl>
    <w:lvl w:ilvl="2" w:tplc="6B7ABF32">
      <w:start w:val="1"/>
      <w:numFmt w:val="bullet"/>
      <w:lvlText w:val="■"/>
      <w:lvlJc w:val="left"/>
      <w:pPr>
        <w:ind w:left="2160" w:hanging="360"/>
      </w:pPr>
    </w:lvl>
    <w:lvl w:ilvl="3" w:tplc="662CFE20">
      <w:start w:val="1"/>
      <w:numFmt w:val="bullet"/>
      <w:lvlText w:val="●"/>
      <w:lvlJc w:val="left"/>
      <w:pPr>
        <w:ind w:left="2880" w:hanging="360"/>
      </w:pPr>
    </w:lvl>
    <w:lvl w:ilvl="4" w:tplc="A16E9D04">
      <w:start w:val="1"/>
      <w:numFmt w:val="bullet"/>
      <w:lvlText w:val="○"/>
      <w:lvlJc w:val="left"/>
      <w:pPr>
        <w:ind w:left="3600" w:hanging="360"/>
      </w:pPr>
    </w:lvl>
    <w:lvl w:ilvl="5" w:tplc="1C94D6CA">
      <w:start w:val="1"/>
      <w:numFmt w:val="bullet"/>
      <w:lvlText w:val="■"/>
      <w:lvlJc w:val="left"/>
      <w:pPr>
        <w:ind w:left="4320" w:hanging="360"/>
      </w:pPr>
    </w:lvl>
    <w:lvl w:ilvl="6" w:tplc="7E9EE0E6">
      <w:start w:val="1"/>
      <w:numFmt w:val="bullet"/>
      <w:lvlText w:val="●"/>
      <w:lvlJc w:val="left"/>
      <w:pPr>
        <w:ind w:left="5040" w:hanging="360"/>
      </w:pPr>
    </w:lvl>
    <w:lvl w:ilvl="7" w:tplc="5364A702">
      <w:start w:val="1"/>
      <w:numFmt w:val="bullet"/>
      <w:lvlText w:val="●"/>
      <w:lvlJc w:val="left"/>
      <w:pPr>
        <w:ind w:left="5760" w:hanging="360"/>
      </w:pPr>
    </w:lvl>
    <w:lvl w:ilvl="8" w:tplc="8E6AEC7A">
      <w:start w:val="1"/>
      <w:numFmt w:val="bullet"/>
      <w:lvlText w:val="●"/>
      <w:lvlJc w:val="left"/>
      <w:pPr>
        <w:ind w:left="6480" w:hanging="360"/>
      </w:pPr>
    </w:lvl>
  </w:abstractNum>
  <w:num w:numId="1" w16cid:durableId="1794322816">
    <w:abstractNumId w:val="0"/>
    <w:lvlOverride w:ilvl="0">
      <w:startOverride w:val="1"/>
    </w:lvlOverride>
  </w:num>
  <w:num w:numId="2" w16cid:durableId="887643850">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C7B"/>
    <w:rsid w:val="0009614D"/>
    <w:rsid w:val="000A1040"/>
    <w:rsid w:val="000C72FA"/>
    <w:rsid w:val="000D2CAB"/>
    <w:rsid w:val="0026377D"/>
    <w:rsid w:val="00264B1C"/>
    <w:rsid w:val="0028566F"/>
    <w:rsid w:val="0033196F"/>
    <w:rsid w:val="003477DC"/>
    <w:rsid w:val="00386714"/>
    <w:rsid w:val="00476D1A"/>
    <w:rsid w:val="00570002"/>
    <w:rsid w:val="00594649"/>
    <w:rsid w:val="00645259"/>
    <w:rsid w:val="00676435"/>
    <w:rsid w:val="006D5472"/>
    <w:rsid w:val="00754006"/>
    <w:rsid w:val="0078065A"/>
    <w:rsid w:val="007E1BA8"/>
    <w:rsid w:val="007E5115"/>
    <w:rsid w:val="007F79D0"/>
    <w:rsid w:val="008054EE"/>
    <w:rsid w:val="008560BF"/>
    <w:rsid w:val="008F27B9"/>
    <w:rsid w:val="00A147CD"/>
    <w:rsid w:val="00A635F7"/>
    <w:rsid w:val="00AF1FDB"/>
    <w:rsid w:val="00B0655E"/>
    <w:rsid w:val="00B35199"/>
    <w:rsid w:val="00C27978"/>
    <w:rsid w:val="00D46F21"/>
    <w:rsid w:val="00D84E1C"/>
    <w:rsid w:val="00E433B2"/>
    <w:rsid w:val="00E45C7B"/>
    <w:rsid w:val="00E94AAA"/>
    <w:rsid w:val="00F91603"/>
    <w:rsid w:val="00FD0AE1"/>
    <w:rsid w:val="00FF1C89"/>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9FE97"/>
  <w15:docId w15:val="{BB0F677D-A570-4216-AF70-FB8A62EA3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4" w:space="4" w:color="1F4E79"/>
      </w:pBdr>
      <w:spacing w:before="240" w:after="120"/>
      <w:outlineLvl w:val="0"/>
    </w:pPr>
    <w:rPr>
      <w:b/>
      <w:bCs/>
      <w:color w:val="1F4E79"/>
      <w:sz w:val="26"/>
      <w:szCs w:val="26"/>
    </w:rPr>
  </w:style>
  <w:style w:type="paragraph" w:styleId="Heading2">
    <w:name w:val="heading 2"/>
    <w:uiPriority w:val="9"/>
    <w:unhideWhenUsed/>
    <w:qFormat/>
    <w:pPr>
      <w:spacing w:before="200" w:after="90"/>
      <w:outlineLvl w:val="1"/>
    </w:pPr>
    <w:rPr>
      <w:b/>
      <w:bCs/>
      <w:color w:val="1F4E79"/>
      <w:sz w:val="22"/>
      <w:szCs w:val="22"/>
    </w:rPr>
  </w:style>
  <w:style w:type="paragraph" w:styleId="Heading3">
    <w:name w:val="heading 3"/>
    <w:uiPriority w:val="9"/>
    <w:unhideWhenUsed/>
    <w:qFormat/>
    <w:pPr>
      <w:spacing w:before="150" w:after="70"/>
      <w:outlineLvl w:val="2"/>
    </w:pPr>
    <w:rPr>
      <w:b/>
      <w:bCs/>
      <w:color w:val="2E2E2E"/>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94649"/>
    <w:pPr>
      <w:tabs>
        <w:tab w:val="center" w:pos="4680"/>
        <w:tab w:val="right" w:pos="9360"/>
      </w:tabs>
    </w:pPr>
  </w:style>
  <w:style w:type="character" w:customStyle="1" w:styleId="HeaderChar">
    <w:name w:val="Header Char"/>
    <w:basedOn w:val="DefaultParagraphFont"/>
    <w:link w:val="Header"/>
    <w:uiPriority w:val="99"/>
    <w:rsid w:val="00594649"/>
    <w:rPr>
      <w:rFonts w:eastAsia="Times New Roman"/>
    </w:rPr>
  </w:style>
  <w:style w:type="paragraph" w:styleId="Footer">
    <w:name w:val="footer"/>
    <w:basedOn w:val="Normal"/>
    <w:link w:val="FooterChar"/>
    <w:uiPriority w:val="99"/>
    <w:unhideWhenUsed/>
    <w:rsid w:val="00594649"/>
    <w:pPr>
      <w:tabs>
        <w:tab w:val="center" w:pos="4680"/>
        <w:tab w:val="right" w:pos="9360"/>
      </w:tabs>
    </w:pPr>
  </w:style>
  <w:style w:type="character" w:customStyle="1" w:styleId="FooterChar">
    <w:name w:val="Footer Char"/>
    <w:basedOn w:val="DefaultParagraphFont"/>
    <w:link w:val="Footer"/>
    <w:uiPriority w:val="99"/>
    <w:rsid w:val="00594649"/>
    <w:rPr>
      <w:rFonts w:eastAsia="Times New Roman"/>
    </w:rPr>
  </w:style>
  <w:style w:type="character" w:styleId="CommentReference">
    <w:name w:val="annotation reference"/>
    <w:basedOn w:val="DefaultParagraphFont"/>
    <w:uiPriority w:val="99"/>
    <w:semiHidden/>
    <w:unhideWhenUsed/>
    <w:rsid w:val="0009614D"/>
    <w:rPr>
      <w:sz w:val="16"/>
      <w:szCs w:val="16"/>
    </w:rPr>
  </w:style>
  <w:style w:type="paragraph" w:styleId="CommentText">
    <w:name w:val="annotation text"/>
    <w:basedOn w:val="Normal"/>
    <w:link w:val="CommentTextChar"/>
    <w:uiPriority w:val="99"/>
    <w:unhideWhenUsed/>
    <w:rsid w:val="0009614D"/>
  </w:style>
  <w:style w:type="character" w:customStyle="1" w:styleId="CommentTextChar">
    <w:name w:val="Comment Text Char"/>
    <w:basedOn w:val="DefaultParagraphFont"/>
    <w:link w:val="CommentText"/>
    <w:uiPriority w:val="99"/>
    <w:rsid w:val="0009614D"/>
  </w:style>
  <w:style w:type="paragraph" w:styleId="CommentSubject">
    <w:name w:val="annotation subject"/>
    <w:basedOn w:val="CommentText"/>
    <w:next w:val="CommentText"/>
    <w:link w:val="CommentSubjectChar"/>
    <w:uiPriority w:val="99"/>
    <w:semiHidden/>
    <w:unhideWhenUsed/>
    <w:rsid w:val="0009614D"/>
    <w:rPr>
      <w:b/>
      <w:bCs/>
    </w:rPr>
  </w:style>
  <w:style w:type="character" w:customStyle="1" w:styleId="CommentSubjectChar">
    <w:name w:val="Comment Subject Char"/>
    <w:basedOn w:val="CommentTextChar"/>
    <w:link w:val="CommentSubject"/>
    <w:uiPriority w:val="99"/>
    <w:semiHidden/>
    <w:rsid w:val="000961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63168E59FDD2408883BD9151C87A5E" ma:contentTypeVersion="17" ma:contentTypeDescription="Create a new document." ma:contentTypeScope="" ma:versionID="dd7d30b8ab9b9ad5773c9172b9166a4e">
  <xsd:schema xmlns:xsd="http://www.w3.org/2001/XMLSchema" xmlns:xs="http://www.w3.org/2001/XMLSchema" xmlns:p="http://schemas.microsoft.com/office/2006/metadata/properties" xmlns:ns2="f6200dce-bf58-4af3-87b5-b6187a465a5b" xmlns:ns3="7fa8fe65-195e-4386-8069-f6645d181dfc" targetNamespace="http://schemas.microsoft.com/office/2006/metadata/properties" ma:root="true" ma:fieldsID="7972d63a5b97210529d0928b41aed108" ns2:_="" ns3:_="">
    <xsd:import namespace="f6200dce-bf58-4af3-87b5-b6187a465a5b"/>
    <xsd:import namespace="7fa8fe65-195e-4386-8069-f6645d181d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200dce-bf58-4af3-87b5-b6187a465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10e45fa-ba26-4a99-be70-493bc12ac7e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a8fe65-195e-4386-8069-f6645d181d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25eba6d-2e9c-4262-a253-36ae9d574676}" ma:internalName="TaxCatchAll" ma:showField="CatchAllData" ma:web="7fa8fe65-195e-4386-8069-f6645d181d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fa8fe65-195e-4386-8069-f6645d181dfc" xsi:nil="true"/>
    <lcf76f155ced4ddcb4097134ff3c332f xmlns="f6200dce-bf58-4af3-87b5-b6187a465a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AE76D05-60BE-430D-A8E7-510793A49F83}">
  <ds:schemaRefs>
    <ds:schemaRef ds:uri="http://schemas.microsoft.com/sharepoint/v3/contenttype/forms"/>
  </ds:schemaRefs>
</ds:datastoreItem>
</file>

<file path=customXml/itemProps2.xml><?xml version="1.0" encoding="utf-8"?>
<ds:datastoreItem xmlns:ds="http://schemas.openxmlformats.org/officeDocument/2006/customXml" ds:itemID="{2D3233A8-FDAF-4BD7-9399-90EC57EF2A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200dce-bf58-4af3-87b5-b6187a465a5b"/>
    <ds:schemaRef ds:uri="7fa8fe65-195e-4386-8069-f6645d181d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713659-5F9D-49F7-B5B3-C6B60518E057}">
  <ds:schemaRefs>
    <ds:schemaRef ds:uri="http://schemas.microsoft.com/office/2006/metadata/properties"/>
    <ds:schemaRef ds:uri="http://schemas.microsoft.com/office/infopath/2007/PartnerControls"/>
    <ds:schemaRef ds:uri="7fa8fe65-195e-4386-8069-f6645d181dfc"/>
    <ds:schemaRef ds:uri="f6200dce-bf58-4af3-87b5-b6187a465a5b"/>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2099</Words>
  <Characters>12347</Characters>
  <Application>Microsoft Office Word</Application>
  <DocSecurity>0</DocSecurity>
  <Lines>398</Lines>
  <Paragraphs>240</Paragraphs>
  <ScaleCrop>false</ScaleCrop>
  <Company/>
  <LinksUpToDate>false</LinksUpToDate>
  <CharactersWithSpaces>14206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Weaver, Bradley</cp:lastModifiedBy>
  <cp:revision>17</cp:revision>
  <dcterms:created xsi:type="dcterms:W3CDTF">2026-07-09T19:26:00Z</dcterms:created>
  <dcterms:modified xsi:type="dcterms:W3CDTF">2026-11-04T22:22:00Z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0x010100C063168E59FDD2408883BD9151C87A5E</vt:lpwstr>
  </property>
  <property fmtid="{D5CDD505-2E9C-101B-9397-08002B2CF9AE}" pid="3" name="Order">
    <vt:r8>18300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y fmtid="{D5CDD505-2E9C-101B-9397-08002B2CF9AE}" pid="8" name="docLang">
    <vt:lpwstr>en</vt:lpwstr>
  </property>
</Properties>
</file>