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E4108" w14:textId="43A858F4" w:rsidR="00080A8F" w:rsidRDefault="00DB1455" w:rsidP="00233E95">
      <w:pPr>
        <w:pStyle w:val="Heading1"/>
      </w:pPr>
      <w:r w:rsidRPr="00080A8F">
        <w:t>A</w:t>
      </w:r>
      <w:r w:rsidR="00080A8F">
        <w:t xml:space="preserve">PPENDIX </w:t>
      </w:r>
      <w:r w:rsidRPr="00080A8F">
        <w:t>A</w:t>
      </w:r>
    </w:p>
    <w:p w14:paraId="3FD5692E" w14:textId="2C6956CB" w:rsidR="00DB1455" w:rsidRPr="00080A8F" w:rsidRDefault="00DB1455" w:rsidP="00233E95">
      <w:pPr>
        <w:pStyle w:val="Heading1"/>
      </w:pPr>
      <w:r w:rsidRPr="00080A8F">
        <w:t>S</w:t>
      </w:r>
      <w:r w:rsidR="00080A8F">
        <w:t>ERVICE CATEGORIES AND SENIORITY LEVELS</w:t>
      </w:r>
    </w:p>
    <w:p w14:paraId="6901E572" w14:textId="77777777" w:rsidR="00080A8F" w:rsidRDefault="00080A8F" w:rsidP="00DB1455">
      <w:pPr>
        <w:spacing w:after="200" w:line="276" w:lineRule="auto"/>
        <w:rPr>
          <w:rFonts w:asciiTheme="minorHAnsi" w:eastAsia="BC Sans" w:hAnsiTheme="minorHAnsi" w:cstheme="minorHAnsi"/>
          <w:sz w:val="22"/>
          <w:szCs w:val="22"/>
        </w:rPr>
      </w:pPr>
    </w:p>
    <w:p w14:paraId="6559B597" w14:textId="72FCD846" w:rsidR="00DB1455" w:rsidRPr="008D70D1" w:rsidRDefault="00DB1455" w:rsidP="00060553">
      <w:pPr>
        <w:spacing w:after="200" w:line="276" w:lineRule="auto"/>
        <w:jc w:val="both"/>
        <w:rPr>
          <w:rFonts w:asciiTheme="minorHAnsi" w:eastAsia="BC Sans" w:hAnsiTheme="minorHAnsi" w:cstheme="minorHAnsi"/>
          <w:sz w:val="22"/>
          <w:szCs w:val="22"/>
        </w:rPr>
      </w:pPr>
      <w:r w:rsidRPr="008D70D1">
        <w:rPr>
          <w:rFonts w:asciiTheme="minorHAnsi" w:eastAsia="BC Sans" w:hAnsiTheme="minorHAnsi" w:cstheme="minorHAnsi"/>
          <w:sz w:val="22"/>
          <w:szCs w:val="22"/>
        </w:rPr>
        <w:t>This Appendix sets out a detailed description of the</w:t>
      </w:r>
      <w:r>
        <w:rPr>
          <w:rFonts w:asciiTheme="minorHAnsi" w:eastAsia="BC Sans" w:hAnsiTheme="minorHAnsi" w:cstheme="minorHAnsi"/>
          <w:sz w:val="22"/>
          <w:szCs w:val="22"/>
        </w:rPr>
        <w:t xml:space="preserve"> </w:t>
      </w:r>
      <w:r w:rsidRPr="008D70D1">
        <w:rPr>
          <w:rFonts w:asciiTheme="minorHAnsi" w:eastAsia="BC Sans" w:hAnsiTheme="minorHAnsi" w:cstheme="minorHAnsi"/>
          <w:sz w:val="22"/>
          <w:szCs w:val="22"/>
        </w:rPr>
        <w:t>Services</w:t>
      </w:r>
      <w:r>
        <w:rPr>
          <w:rFonts w:asciiTheme="minorHAnsi" w:eastAsia="BC Sans" w:hAnsiTheme="minorHAnsi" w:cstheme="minorHAnsi"/>
          <w:sz w:val="22"/>
          <w:szCs w:val="22"/>
        </w:rPr>
        <w:t xml:space="preserve"> in relation to the applications set out in Appendix D – Applications Inventory, as may be amended from to time during the term of the Standing Arrangements, that will be in scope of a Call Off Process</w:t>
      </w:r>
      <w:r w:rsidRPr="008D70D1">
        <w:rPr>
          <w:rFonts w:asciiTheme="minorHAnsi" w:eastAsia="BC Sans" w:hAnsiTheme="minorHAnsi" w:cstheme="minorHAnsi"/>
          <w:sz w:val="22"/>
          <w:szCs w:val="22"/>
        </w:rPr>
        <w:t>.</w:t>
      </w:r>
    </w:p>
    <w:p w14:paraId="3D98407E" w14:textId="77777777" w:rsidR="00DB1455" w:rsidRPr="006C0D85" w:rsidRDefault="00DB1455" w:rsidP="00DB1455">
      <w:pPr>
        <w:pStyle w:val="ListParagraph"/>
        <w:numPr>
          <w:ilvl w:val="0"/>
          <w:numId w:val="19"/>
        </w:numPr>
        <w:rPr>
          <w:rFonts w:asciiTheme="minorHAnsi" w:hAnsiTheme="minorHAnsi" w:cstheme="minorHAnsi"/>
          <w:b/>
          <w:bCs/>
          <w:sz w:val="28"/>
          <w:szCs w:val="28"/>
        </w:rPr>
      </w:pPr>
      <w:bookmarkStart w:id="0" w:name="_Toc12266657"/>
      <w:bookmarkStart w:id="1" w:name="_Toc102833566"/>
      <w:bookmarkStart w:id="2" w:name="_Toc102833655"/>
      <w:r w:rsidRPr="006C0D85">
        <w:rPr>
          <w:rFonts w:asciiTheme="minorHAnsi" w:eastAsia="BC Sans" w:hAnsiTheme="minorHAnsi" w:cstheme="minorHAnsi"/>
          <w:b/>
          <w:bCs/>
          <w:sz w:val="28"/>
          <w:szCs w:val="28"/>
        </w:rPr>
        <w:t xml:space="preserve">Service Category: </w:t>
      </w:r>
      <w:bookmarkStart w:id="3" w:name="_Toc102833567"/>
      <w:bookmarkStart w:id="4" w:name="_Toc102833656"/>
      <w:bookmarkEnd w:id="0"/>
      <w:bookmarkEnd w:id="1"/>
      <w:bookmarkEnd w:id="2"/>
      <w:r w:rsidRPr="006C0D85">
        <w:rPr>
          <w:rFonts w:asciiTheme="minorHAnsi" w:hAnsiTheme="minorHAnsi" w:cstheme="minorHAnsi"/>
          <w:b/>
          <w:bCs/>
          <w:sz w:val="28"/>
          <w:szCs w:val="28"/>
        </w:rPr>
        <w:t>Development Services</w:t>
      </w:r>
      <w:bookmarkEnd w:id="3"/>
      <w:bookmarkEnd w:id="4"/>
    </w:p>
    <w:p w14:paraId="14EEE510" w14:textId="77777777" w:rsidR="00DB1455" w:rsidRDefault="00DB1455" w:rsidP="00DB1455">
      <w:bookmarkStart w:id="5" w:name="_Toc102833568"/>
      <w:bookmarkStart w:id="6" w:name="_Toc102833657"/>
    </w:p>
    <w:p w14:paraId="2BD64EA3" w14:textId="77777777" w:rsidR="00DB1455" w:rsidRPr="006C0D85" w:rsidRDefault="00DB1455" w:rsidP="00060553">
      <w:pPr>
        <w:jc w:val="both"/>
        <w:rPr>
          <w:rFonts w:asciiTheme="minorHAnsi" w:hAnsiTheme="minorHAnsi" w:cstheme="minorHAnsi"/>
          <w:b/>
          <w:bCs/>
          <w:sz w:val="26"/>
          <w:szCs w:val="26"/>
        </w:rPr>
      </w:pPr>
      <w:r w:rsidRPr="006C0D85">
        <w:rPr>
          <w:rFonts w:asciiTheme="minorHAnsi" w:hAnsiTheme="minorHAnsi" w:cstheme="minorHAnsi"/>
          <w:b/>
          <w:bCs/>
          <w:sz w:val="26"/>
          <w:szCs w:val="26"/>
        </w:rPr>
        <w:t>Overview</w:t>
      </w:r>
      <w:bookmarkEnd w:id="5"/>
      <w:bookmarkEnd w:id="6"/>
    </w:p>
    <w:p w14:paraId="5793830D" w14:textId="3167D68E" w:rsidR="00DB1455" w:rsidRPr="008A5038" w:rsidRDefault="00DB1455" w:rsidP="00060553">
      <w:pPr>
        <w:pStyle w:val="Body"/>
        <w:jc w:val="both"/>
        <w:rPr>
          <w:rFonts w:cstheme="minorHAnsi"/>
        </w:rPr>
      </w:pPr>
      <w:r w:rsidRPr="008A5038">
        <w:rPr>
          <w:rFonts w:cstheme="minorHAnsi"/>
        </w:rPr>
        <w:t xml:space="preserve">“Development Services” include the activities associated with the planning, </w:t>
      </w:r>
      <w:r w:rsidR="006160C8">
        <w:rPr>
          <w:rFonts w:cstheme="minorHAnsi"/>
        </w:rPr>
        <w:t xml:space="preserve">requirements gathering, </w:t>
      </w:r>
      <w:r w:rsidRPr="008A5038">
        <w:rPr>
          <w:rFonts w:cstheme="minorHAnsi"/>
        </w:rPr>
        <w:t>designing, building, testing and making a software solution or component(s) ready for deployment. This includes services required to define, design, build, test and deploy major extensions to existing IT or modules as well as entirely new applications, including emerging technologies.</w:t>
      </w:r>
    </w:p>
    <w:p w14:paraId="511780A2" w14:textId="77777777" w:rsidR="00DB1455" w:rsidRPr="008A5038" w:rsidRDefault="00DB1455" w:rsidP="00060553">
      <w:pPr>
        <w:pStyle w:val="Body"/>
        <w:jc w:val="both"/>
        <w:rPr>
          <w:rFonts w:cstheme="minorHAnsi"/>
        </w:rPr>
      </w:pPr>
      <w:r w:rsidRPr="008A5038">
        <w:rPr>
          <w:rFonts w:cstheme="minorHAnsi"/>
        </w:rPr>
        <w:t>The Contractor will interact with other third parties as needed ensuring any IT integrations are maintained and developed if needed.</w:t>
      </w:r>
    </w:p>
    <w:p w14:paraId="0DAEAACF" w14:textId="77777777" w:rsidR="00DB1455" w:rsidRPr="006C0D85" w:rsidRDefault="00DB1455" w:rsidP="00DB1455">
      <w:pPr>
        <w:rPr>
          <w:rFonts w:asciiTheme="minorHAnsi" w:hAnsiTheme="minorHAnsi" w:cstheme="minorHAnsi"/>
          <w:b/>
          <w:bCs/>
          <w:sz w:val="26"/>
          <w:szCs w:val="26"/>
        </w:rPr>
      </w:pPr>
      <w:r w:rsidRPr="006C0D85">
        <w:rPr>
          <w:rFonts w:asciiTheme="minorHAnsi" w:hAnsiTheme="minorHAnsi" w:cstheme="minorHAnsi"/>
          <w:b/>
          <w:bCs/>
          <w:sz w:val="26"/>
          <w:szCs w:val="26"/>
        </w:rPr>
        <w:t>Desired Outcomes</w:t>
      </w:r>
      <w:bookmarkStart w:id="7" w:name="_Toc102832803"/>
      <w:bookmarkStart w:id="8" w:name="_Toc102833141"/>
      <w:bookmarkStart w:id="9" w:name="_Toc102833232"/>
      <w:bookmarkStart w:id="10" w:name="_Toc102833333"/>
      <w:bookmarkStart w:id="11" w:name="_Toc102833480"/>
      <w:bookmarkStart w:id="12" w:name="_Toc102833569"/>
      <w:bookmarkStart w:id="13" w:name="_Toc102833658"/>
      <w:bookmarkEnd w:id="7"/>
      <w:bookmarkEnd w:id="8"/>
      <w:bookmarkEnd w:id="9"/>
      <w:bookmarkEnd w:id="10"/>
      <w:bookmarkEnd w:id="11"/>
      <w:bookmarkEnd w:id="12"/>
      <w:bookmarkEnd w:id="13"/>
    </w:p>
    <w:p w14:paraId="00DB8685" w14:textId="77777777" w:rsidR="00DB1455" w:rsidRPr="008A5038" w:rsidRDefault="00DB1455" w:rsidP="00DB1455">
      <w:pPr>
        <w:pStyle w:val="Body"/>
        <w:rPr>
          <w:rFonts w:cstheme="minorHAnsi"/>
        </w:rPr>
      </w:pPr>
      <w:r w:rsidRPr="008A5038">
        <w:rPr>
          <w:rFonts w:cstheme="minorHAnsi"/>
        </w:rPr>
        <w:t>The Contractor will have a mature and proven development methodology that will meet the following desired outcomes:</w:t>
      </w:r>
      <w:bookmarkStart w:id="14" w:name="_Toc102832804"/>
      <w:bookmarkStart w:id="15" w:name="_Toc102833142"/>
      <w:bookmarkStart w:id="16" w:name="_Toc102833233"/>
      <w:bookmarkStart w:id="17" w:name="_Toc102833334"/>
      <w:bookmarkStart w:id="18" w:name="_Toc102833481"/>
      <w:bookmarkStart w:id="19" w:name="_Toc102833570"/>
      <w:bookmarkStart w:id="20" w:name="_Toc102833659"/>
      <w:bookmarkEnd w:id="14"/>
      <w:bookmarkEnd w:id="15"/>
      <w:bookmarkEnd w:id="16"/>
      <w:bookmarkEnd w:id="17"/>
      <w:bookmarkEnd w:id="18"/>
      <w:bookmarkEnd w:id="19"/>
      <w:bookmarkEnd w:id="20"/>
    </w:p>
    <w:p w14:paraId="00C43C17" w14:textId="77777777" w:rsidR="00DB1455" w:rsidRPr="008A5038" w:rsidRDefault="00DB1455" w:rsidP="00DB1455">
      <w:pPr>
        <w:pStyle w:val="Body"/>
        <w:widowControl/>
        <w:numPr>
          <w:ilvl w:val="0"/>
          <w:numId w:val="15"/>
        </w:numPr>
        <w:spacing w:after="120"/>
        <w:rPr>
          <w:rFonts w:cstheme="minorHAnsi"/>
        </w:rPr>
      </w:pPr>
      <w:r w:rsidRPr="008A5038">
        <w:rPr>
          <w:rFonts w:cstheme="minorHAnsi"/>
        </w:rPr>
        <w:t>Business requirements are managed in a manner that allows for the creation of feasible development solutions which optimize business needs yet minimize the occurrence of additional operational risk;</w:t>
      </w:r>
      <w:bookmarkStart w:id="21" w:name="_Toc102832805"/>
      <w:bookmarkStart w:id="22" w:name="_Toc102833143"/>
      <w:bookmarkStart w:id="23" w:name="_Toc102833234"/>
      <w:bookmarkStart w:id="24" w:name="_Toc102833335"/>
      <w:bookmarkStart w:id="25" w:name="_Toc102833482"/>
      <w:bookmarkStart w:id="26" w:name="_Toc102833571"/>
      <w:bookmarkStart w:id="27" w:name="_Toc102833660"/>
      <w:bookmarkEnd w:id="21"/>
      <w:bookmarkEnd w:id="22"/>
      <w:bookmarkEnd w:id="23"/>
      <w:bookmarkEnd w:id="24"/>
      <w:bookmarkEnd w:id="25"/>
      <w:bookmarkEnd w:id="26"/>
      <w:bookmarkEnd w:id="27"/>
    </w:p>
    <w:p w14:paraId="0341F270" w14:textId="21ECF0FC" w:rsidR="00DB1455" w:rsidRPr="008A5038" w:rsidRDefault="00DB1455" w:rsidP="00DB1455">
      <w:pPr>
        <w:pStyle w:val="Body"/>
        <w:widowControl/>
        <w:numPr>
          <w:ilvl w:val="0"/>
          <w:numId w:val="15"/>
        </w:numPr>
        <w:spacing w:after="120"/>
        <w:rPr>
          <w:rFonts w:cstheme="minorHAnsi"/>
        </w:rPr>
      </w:pPr>
      <w:r w:rsidRPr="008A5038">
        <w:rPr>
          <w:rFonts w:cstheme="minorHAnsi"/>
        </w:rPr>
        <w:t xml:space="preserve">Solutions are developed in a timely manner that support the </w:t>
      </w:r>
      <w:r w:rsidR="00E60112">
        <w:rPr>
          <w:rFonts w:cstheme="minorHAnsi"/>
        </w:rPr>
        <w:t>BCER</w:t>
      </w:r>
      <w:r w:rsidRPr="008A5038">
        <w:rPr>
          <w:rFonts w:cstheme="minorHAnsi"/>
        </w:rPr>
        <w:t>’s strategic and operational objectives;</w:t>
      </w:r>
      <w:bookmarkStart w:id="28" w:name="_Toc102832806"/>
      <w:bookmarkStart w:id="29" w:name="_Toc102833144"/>
      <w:bookmarkStart w:id="30" w:name="_Toc102833235"/>
      <w:bookmarkStart w:id="31" w:name="_Toc102833336"/>
      <w:bookmarkStart w:id="32" w:name="_Toc102833483"/>
      <w:bookmarkStart w:id="33" w:name="_Toc102833572"/>
      <w:bookmarkStart w:id="34" w:name="_Toc102833661"/>
      <w:bookmarkEnd w:id="28"/>
      <w:bookmarkEnd w:id="29"/>
      <w:bookmarkEnd w:id="30"/>
      <w:bookmarkEnd w:id="31"/>
      <w:bookmarkEnd w:id="32"/>
      <w:bookmarkEnd w:id="33"/>
      <w:bookmarkEnd w:id="34"/>
    </w:p>
    <w:p w14:paraId="13FE5485" w14:textId="400D3E76" w:rsidR="00DB1455" w:rsidRPr="008A5038" w:rsidRDefault="00DB1455" w:rsidP="00DB1455">
      <w:pPr>
        <w:pStyle w:val="Body"/>
        <w:widowControl/>
        <w:numPr>
          <w:ilvl w:val="0"/>
          <w:numId w:val="15"/>
        </w:numPr>
        <w:spacing w:after="120"/>
        <w:rPr>
          <w:rFonts w:cstheme="minorHAnsi"/>
        </w:rPr>
      </w:pPr>
      <w:r w:rsidRPr="008A5038">
        <w:rPr>
          <w:rFonts w:cstheme="minorHAnsi"/>
        </w:rPr>
        <w:t xml:space="preserve">Delivery of services is seamlessly provided to the </w:t>
      </w:r>
      <w:r w:rsidR="00E60112">
        <w:rPr>
          <w:rFonts w:cstheme="minorHAnsi"/>
        </w:rPr>
        <w:t>BCER</w:t>
      </w:r>
      <w:r w:rsidRPr="008A5038">
        <w:rPr>
          <w:rFonts w:cstheme="minorHAnsi"/>
        </w:rPr>
        <w:t xml:space="preserve"> and its end-users from the Contractor and its </w:t>
      </w:r>
      <w:r>
        <w:rPr>
          <w:rFonts w:cstheme="minorHAnsi"/>
        </w:rPr>
        <w:t>s</w:t>
      </w:r>
      <w:r w:rsidRPr="008A5038">
        <w:rPr>
          <w:rFonts w:cstheme="minorHAnsi"/>
        </w:rPr>
        <w:t>ubcontractor</w:t>
      </w:r>
      <w:r>
        <w:rPr>
          <w:rFonts w:cstheme="minorHAnsi"/>
        </w:rPr>
        <w:t>s, if any</w:t>
      </w:r>
      <w:r w:rsidRPr="008A5038">
        <w:rPr>
          <w:rFonts w:cstheme="minorHAnsi"/>
        </w:rPr>
        <w:t>;</w:t>
      </w:r>
      <w:bookmarkStart w:id="35" w:name="_Toc102832807"/>
      <w:bookmarkStart w:id="36" w:name="_Toc102833145"/>
      <w:bookmarkStart w:id="37" w:name="_Toc102833236"/>
      <w:bookmarkStart w:id="38" w:name="_Toc102833337"/>
      <w:bookmarkStart w:id="39" w:name="_Toc102833484"/>
      <w:bookmarkStart w:id="40" w:name="_Toc102833573"/>
      <w:bookmarkStart w:id="41" w:name="_Toc102833662"/>
      <w:bookmarkEnd w:id="35"/>
      <w:bookmarkEnd w:id="36"/>
      <w:bookmarkEnd w:id="37"/>
      <w:bookmarkEnd w:id="38"/>
      <w:bookmarkEnd w:id="39"/>
      <w:bookmarkEnd w:id="40"/>
      <w:bookmarkEnd w:id="41"/>
    </w:p>
    <w:p w14:paraId="1EFD2265" w14:textId="4D7C5019" w:rsidR="00DB1455" w:rsidRPr="008A5038" w:rsidRDefault="00DB1455" w:rsidP="00DB1455">
      <w:pPr>
        <w:pStyle w:val="Body"/>
        <w:widowControl/>
        <w:numPr>
          <w:ilvl w:val="0"/>
          <w:numId w:val="15"/>
        </w:numPr>
        <w:spacing w:after="120"/>
        <w:rPr>
          <w:rFonts w:cstheme="minorHAnsi"/>
        </w:rPr>
      </w:pPr>
      <w:r w:rsidRPr="008A5038">
        <w:rPr>
          <w:rFonts w:cstheme="minorHAnsi"/>
        </w:rPr>
        <w:t xml:space="preserve">Services are affordable and can be purchased within the </w:t>
      </w:r>
      <w:r w:rsidR="00127923">
        <w:rPr>
          <w:rFonts w:cstheme="minorHAnsi"/>
        </w:rPr>
        <w:t>BCER</w:t>
      </w:r>
      <w:r w:rsidRPr="008A5038">
        <w:rPr>
          <w:rFonts w:cstheme="minorHAnsi"/>
        </w:rPr>
        <w:t>’s budgets without negatively affecting other parts of operations; and</w:t>
      </w:r>
      <w:bookmarkStart w:id="42" w:name="_Toc102832808"/>
      <w:bookmarkStart w:id="43" w:name="_Toc102833146"/>
      <w:bookmarkStart w:id="44" w:name="_Toc102833237"/>
      <w:bookmarkStart w:id="45" w:name="_Toc102833338"/>
      <w:bookmarkStart w:id="46" w:name="_Toc102833485"/>
      <w:bookmarkStart w:id="47" w:name="_Toc102833574"/>
      <w:bookmarkStart w:id="48" w:name="_Toc102833663"/>
      <w:bookmarkEnd w:id="42"/>
      <w:bookmarkEnd w:id="43"/>
      <w:bookmarkEnd w:id="44"/>
      <w:bookmarkEnd w:id="45"/>
      <w:bookmarkEnd w:id="46"/>
      <w:bookmarkEnd w:id="47"/>
      <w:bookmarkEnd w:id="48"/>
    </w:p>
    <w:p w14:paraId="701D4046" w14:textId="77777777" w:rsidR="00DB1455" w:rsidRPr="008A5038" w:rsidRDefault="00DB1455" w:rsidP="00DB1455">
      <w:pPr>
        <w:pStyle w:val="Body"/>
        <w:widowControl/>
        <w:numPr>
          <w:ilvl w:val="0"/>
          <w:numId w:val="15"/>
        </w:numPr>
        <w:spacing w:after="120"/>
        <w:rPr>
          <w:rFonts w:cstheme="minorHAnsi"/>
        </w:rPr>
      </w:pPr>
      <w:r w:rsidRPr="008A5038">
        <w:rPr>
          <w:rFonts w:cstheme="minorHAnsi"/>
        </w:rPr>
        <w:t>Resources are efficiently on-boarded as needed to ensure seamless delivery of Services.</w:t>
      </w:r>
      <w:bookmarkStart w:id="49" w:name="_Toc102832809"/>
      <w:bookmarkStart w:id="50" w:name="_Toc102833147"/>
      <w:bookmarkStart w:id="51" w:name="_Toc102833238"/>
      <w:bookmarkStart w:id="52" w:name="_Toc102833339"/>
      <w:bookmarkStart w:id="53" w:name="_Toc102833486"/>
      <w:bookmarkStart w:id="54" w:name="_Toc102833575"/>
      <w:bookmarkStart w:id="55" w:name="_Toc102833664"/>
      <w:bookmarkEnd w:id="49"/>
      <w:bookmarkEnd w:id="50"/>
      <w:bookmarkEnd w:id="51"/>
      <w:bookmarkEnd w:id="52"/>
      <w:bookmarkEnd w:id="53"/>
      <w:bookmarkEnd w:id="54"/>
      <w:bookmarkEnd w:id="55"/>
    </w:p>
    <w:p w14:paraId="2D37B77D" w14:textId="77777777" w:rsidR="00DB1455" w:rsidRPr="008A5038" w:rsidRDefault="00DB1455" w:rsidP="00DB1455">
      <w:bookmarkStart w:id="56" w:name="_Toc102833576"/>
      <w:bookmarkStart w:id="57" w:name="_Toc102833665"/>
      <w:r w:rsidRPr="006C0D85">
        <w:rPr>
          <w:rFonts w:asciiTheme="minorHAnsi" w:hAnsiTheme="minorHAnsi" w:cstheme="minorHAnsi"/>
          <w:b/>
          <w:bCs/>
          <w:sz w:val="26"/>
          <w:szCs w:val="26"/>
        </w:rPr>
        <w:t>Service</w:t>
      </w:r>
      <w:r w:rsidRPr="00B40C11">
        <w:rPr>
          <w:rFonts w:asciiTheme="minorHAnsi" w:hAnsiTheme="minorHAnsi" w:cstheme="minorHAnsi"/>
          <w:b/>
          <w:bCs/>
        </w:rPr>
        <w:t xml:space="preserve"> </w:t>
      </w:r>
      <w:r w:rsidRPr="00B40C11">
        <w:rPr>
          <w:rFonts w:asciiTheme="minorHAnsi" w:hAnsiTheme="minorHAnsi" w:cstheme="minorHAnsi"/>
          <w:b/>
          <w:bCs/>
          <w:sz w:val="26"/>
          <w:szCs w:val="26"/>
        </w:rPr>
        <w:t>Activities</w:t>
      </w:r>
      <w:bookmarkEnd w:id="56"/>
      <w:bookmarkEnd w:id="57"/>
    </w:p>
    <w:p w14:paraId="4D870C34" w14:textId="77777777" w:rsidR="00DB1455" w:rsidRPr="008A5038" w:rsidRDefault="00DB1455" w:rsidP="00DB1455">
      <w:pPr>
        <w:pStyle w:val="Body"/>
        <w:rPr>
          <w:rFonts w:cstheme="minorHAnsi"/>
        </w:rPr>
      </w:pPr>
      <w:r w:rsidRPr="008A5038">
        <w:rPr>
          <w:rFonts w:cstheme="minorHAnsi"/>
        </w:rPr>
        <w:t xml:space="preserve">Development Services </w:t>
      </w:r>
      <w:r>
        <w:rPr>
          <w:rFonts w:cstheme="minorHAnsi"/>
        </w:rPr>
        <w:t>may include activities such as:</w:t>
      </w:r>
    </w:p>
    <w:p w14:paraId="50EBFFE8" w14:textId="77777777" w:rsidR="00DB1455" w:rsidRPr="00B40C11" w:rsidRDefault="00DB1455" w:rsidP="00DB1455">
      <w:pPr>
        <w:rPr>
          <w:rFonts w:asciiTheme="minorHAnsi" w:hAnsiTheme="minorHAnsi" w:cstheme="minorHAnsi"/>
          <w:b/>
          <w:bCs/>
        </w:rPr>
      </w:pPr>
      <w:bookmarkStart w:id="58" w:name="_Toc102833577"/>
      <w:bookmarkStart w:id="59" w:name="_Toc102833666"/>
      <w:r w:rsidRPr="00B40C11">
        <w:rPr>
          <w:rFonts w:asciiTheme="minorHAnsi" w:hAnsiTheme="minorHAnsi" w:cstheme="minorHAnsi"/>
          <w:b/>
          <w:bCs/>
        </w:rPr>
        <w:t>1.1 Planning Related Services</w:t>
      </w:r>
      <w:bookmarkEnd w:id="58"/>
      <w:bookmarkEnd w:id="59"/>
    </w:p>
    <w:p w14:paraId="08C53908" w14:textId="174F4872" w:rsidR="00DB1455" w:rsidRPr="008A5038" w:rsidRDefault="00DB1455" w:rsidP="00DB1455">
      <w:pPr>
        <w:pStyle w:val="Body"/>
        <w:rPr>
          <w:rFonts w:cstheme="minorHAnsi"/>
        </w:rPr>
      </w:pPr>
      <w:r w:rsidRPr="008A5038">
        <w:rPr>
          <w:rFonts w:cstheme="minorHAnsi"/>
        </w:rPr>
        <w:t xml:space="preserve">“Planning Related Services” involve </w:t>
      </w:r>
      <w:r w:rsidR="00403465">
        <w:rPr>
          <w:rFonts w:cstheme="minorHAnsi"/>
        </w:rPr>
        <w:t xml:space="preserve">business analysis and project management </w:t>
      </w:r>
      <w:r w:rsidR="00C13B77">
        <w:rPr>
          <w:rFonts w:cstheme="minorHAnsi"/>
        </w:rPr>
        <w:t xml:space="preserve">tasks such as </w:t>
      </w:r>
      <w:r w:rsidRPr="008A5038">
        <w:rPr>
          <w:rFonts w:cstheme="minorHAnsi"/>
        </w:rPr>
        <w:t>conducting and facilitating discovery sessions with key stakeholders and defining business and project requirements. This may include activities such as:</w:t>
      </w:r>
    </w:p>
    <w:p w14:paraId="1129A1E7" w14:textId="71C73FE2" w:rsidR="00DB1455" w:rsidRPr="008A5038" w:rsidRDefault="00DB1455" w:rsidP="00DB1455">
      <w:pPr>
        <w:pStyle w:val="Body"/>
        <w:widowControl/>
        <w:numPr>
          <w:ilvl w:val="0"/>
          <w:numId w:val="14"/>
        </w:numPr>
        <w:spacing w:after="120"/>
        <w:rPr>
          <w:rFonts w:cstheme="minorHAnsi"/>
        </w:rPr>
      </w:pPr>
      <w:r w:rsidRPr="008A5038">
        <w:rPr>
          <w:rFonts w:cstheme="minorHAnsi"/>
        </w:rPr>
        <w:lastRenderedPageBreak/>
        <w:t xml:space="preserve">understanding the </w:t>
      </w:r>
      <w:r w:rsidR="00E60112">
        <w:rPr>
          <w:rFonts w:cstheme="minorHAnsi"/>
        </w:rPr>
        <w:t>BCER</w:t>
      </w:r>
      <w:r w:rsidRPr="008A5038">
        <w:rPr>
          <w:rFonts w:cstheme="minorHAnsi"/>
        </w:rPr>
        <w:t>’s goals related to solving the proposed business problems;</w:t>
      </w:r>
    </w:p>
    <w:p w14:paraId="0534E507" w14:textId="1424CD59" w:rsidR="00DB1455" w:rsidRPr="008A5038" w:rsidRDefault="00DB1455" w:rsidP="00DB1455">
      <w:pPr>
        <w:pStyle w:val="Body"/>
        <w:widowControl/>
        <w:numPr>
          <w:ilvl w:val="0"/>
          <w:numId w:val="14"/>
        </w:numPr>
        <w:spacing w:after="120"/>
        <w:rPr>
          <w:rFonts w:cstheme="minorHAnsi"/>
        </w:rPr>
      </w:pPr>
      <w:r w:rsidRPr="008A5038">
        <w:rPr>
          <w:rFonts w:cstheme="minorHAnsi"/>
        </w:rPr>
        <w:t>identifying the appropriate project roles and responsibilities and determining the governance structure for the project</w:t>
      </w:r>
      <w:r w:rsidR="0057319F">
        <w:rPr>
          <w:rFonts w:cstheme="minorHAnsi"/>
        </w:rPr>
        <w:t>, defining key project deliverables</w:t>
      </w:r>
      <w:r w:rsidR="00877D1D">
        <w:rPr>
          <w:rFonts w:cstheme="minorHAnsi"/>
        </w:rPr>
        <w:t>;</w:t>
      </w:r>
      <w:r w:rsidR="007E28BD">
        <w:rPr>
          <w:rFonts w:cstheme="minorHAnsi"/>
        </w:rPr>
        <w:t xml:space="preserve">                                                                                                             </w:t>
      </w:r>
    </w:p>
    <w:p w14:paraId="5942E34E" w14:textId="4443081C" w:rsidR="00DB1455" w:rsidRPr="008A5038" w:rsidRDefault="00DB1455" w:rsidP="00DB1455">
      <w:pPr>
        <w:pStyle w:val="Body"/>
        <w:widowControl/>
        <w:numPr>
          <w:ilvl w:val="0"/>
          <w:numId w:val="14"/>
        </w:numPr>
        <w:spacing w:after="120"/>
        <w:rPr>
          <w:rFonts w:cstheme="minorHAnsi"/>
        </w:rPr>
      </w:pPr>
      <w:r w:rsidRPr="008A5038">
        <w:rPr>
          <w:rFonts w:cstheme="minorHAnsi"/>
        </w:rPr>
        <w:t>conducting information gathering processes to fully determine the details of the proposed business problems to be solved</w:t>
      </w:r>
      <w:r w:rsidR="00876A62">
        <w:rPr>
          <w:rFonts w:cstheme="minorHAnsi"/>
        </w:rPr>
        <w:t xml:space="preserve"> and clearly defining the scope of the project</w:t>
      </w:r>
      <w:r w:rsidRPr="008A5038">
        <w:rPr>
          <w:rFonts w:cstheme="minorHAnsi"/>
        </w:rPr>
        <w:t>;</w:t>
      </w:r>
    </w:p>
    <w:p w14:paraId="76171627" w14:textId="714BB3ED" w:rsidR="00DB1455" w:rsidRPr="008A5038" w:rsidRDefault="00DB1455" w:rsidP="00DB1455">
      <w:pPr>
        <w:pStyle w:val="Body"/>
        <w:widowControl/>
        <w:numPr>
          <w:ilvl w:val="0"/>
          <w:numId w:val="14"/>
        </w:numPr>
        <w:spacing w:after="120"/>
        <w:rPr>
          <w:rFonts w:cstheme="minorHAnsi"/>
        </w:rPr>
      </w:pPr>
      <w:r w:rsidRPr="008A5038">
        <w:rPr>
          <w:rFonts w:cstheme="minorHAnsi"/>
        </w:rPr>
        <w:t xml:space="preserve">determining the relevant design criteria and requirements of the </w:t>
      </w:r>
      <w:r w:rsidR="00E60112">
        <w:rPr>
          <w:rFonts w:cstheme="minorHAnsi"/>
        </w:rPr>
        <w:t>BCER</w:t>
      </w:r>
      <w:r w:rsidRPr="008A5038">
        <w:rPr>
          <w:rFonts w:cstheme="minorHAnsi"/>
        </w:rPr>
        <w:t xml:space="preserve"> for the proposed solutions to the business problems being assessed;</w:t>
      </w:r>
    </w:p>
    <w:p w14:paraId="6EB9C8CE" w14:textId="1ABD6A8F" w:rsidR="00DB1455" w:rsidRPr="008A5038" w:rsidRDefault="00DB1455" w:rsidP="00DB1455">
      <w:pPr>
        <w:pStyle w:val="Body"/>
        <w:widowControl/>
        <w:numPr>
          <w:ilvl w:val="0"/>
          <w:numId w:val="14"/>
        </w:numPr>
        <w:spacing w:after="120"/>
        <w:rPr>
          <w:rFonts w:cstheme="minorHAnsi"/>
        </w:rPr>
      </w:pPr>
      <w:r w:rsidRPr="008A5038">
        <w:rPr>
          <w:rFonts w:cstheme="minorHAnsi"/>
        </w:rPr>
        <w:t xml:space="preserve">conducting necessary external research to aid in the documentation of the </w:t>
      </w:r>
      <w:r w:rsidR="00E60112">
        <w:rPr>
          <w:rFonts w:cstheme="minorHAnsi"/>
        </w:rPr>
        <w:t>BCER</w:t>
      </w:r>
      <w:r w:rsidRPr="008A5038">
        <w:rPr>
          <w:rFonts w:cstheme="minorHAnsi"/>
        </w:rPr>
        <w:t>’s business requirements;</w:t>
      </w:r>
    </w:p>
    <w:p w14:paraId="685983BD"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determining the software development methodology and approach;</w:t>
      </w:r>
    </w:p>
    <w:p w14:paraId="4D1FE212"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 xml:space="preserve">developing and documenting themes, epics and user stories; describing a specific functional or non-functional requirement, including the intended operation, function, performance or other characteristic of the requirement; </w:t>
      </w:r>
    </w:p>
    <w:p w14:paraId="15D4E873" w14:textId="62E68F65" w:rsidR="009B6465" w:rsidRDefault="00DB1455" w:rsidP="00DB1455">
      <w:pPr>
        <w:pStyle w:val="Body"/>
        <w:widowControl/>
        <w:numPr>
          <w:ilvl w:val="0"/>
          <w:numId w:val="14"/>
        </w:numPr>
        <w:spacing w:after="120"/>
        <w:rPr>
          <w:rFonts w:cstheme="minorHAnsi"/>
        </w:rPr>
      </w:pPr>
      <w:r w:rsidRPr="008A5038">
        <w:rPr>
          <w:rFonts w:cstheme="minorHAnsi"/>
        </w:rPr>
        <w:t>estimating the business value of such requirement and estimating effort required to develop such a requirement</w:t>
      </w:r>
      <w:r w:rsidR="00877D1D">
        <w:rPr>
          <w:rFonts w:cstheme="minorHAnsi"/>
        </w:rPr>
        <w:t>;</w:t>
      </w:r>
    </w:p>
    <w:p w14:paraId="5B30A268" w14:textId="6CE04A93" w:rsidR="00DB1455" w:rsidRPr="008A5038" w:rsidRDefault="00A238EC" w:rsidP="00DB1455">
      <w:pPr>
        <w:pStyle w:val="Body"/>
        <w:widowControl/>
        <w:numPr>
          <w:ilvl w:val="0"/>
          <w:numId w:val="14"/>
        </w:numPr>
        <w:spacing w:after="120"/>
        <w:rPr>
          <w:rFonts w:cstheme="minorHAnsi"/>
        </w:rPr>
      </w:pPr>
      <w:r>
        <w:rPr>
          <w:rFonts w:cstheme="minorHAnsi"/>
        </w:rPr>
        <w:t xml:space="preserve">defining </w:t>
      </w:r>
      <w:r w:rsidR="009B6465">
        <w:rPr>
          <w:rFonts w:cstheme="minorHAnsi"/>
        </w:rPr>
        <w:t>measurable</w:t>
      </w:r>
      <w:r w:rsidR="00070511">
        <w:rPr>
          <w:rFonts w:cstheme="minorHAnsi"/>
        </w:rPr>
        <w:t xml:space="preserve"> </w:t>
      </w:r>
      <w:r>
        <w:rPr>
          <w:rFonts w:cstheme="minorHAnsi"/>
        </w:rPr>
        <w:t>key performance indicators</w:t>
      </w:r>
      <w:r w:rsidR="00070511">
        <w:rPr>
          <w:rFonts w:cstheme="minorHAnsi"/>
        </w:rPr>
        <w:t xml:space="preserve"> (KPI)</w:t>
      </w:r>
      <w:r>
        <w:rPr>
          <w:rFonts w:cstheme="minorHAnsi"/>
        </w:rPr>
        <w:t xml:space="preserve"> to confirm project success</w:t>
      </w:r>
      <w:r w:rsidR="00DB1455" w:rsidRPr="008A5038">
        <w:rPr>
          <w:rFonts w:cstheme="minorHAnsi"/>
        </w:rPr>
        <w:t>;</w:t>
      </w:r>
    </w:p>
    <w:p w14:paraId="73D34FC3"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 xml:space="preserve">developing acceptance criteria for determining whether the requirement has been satisfactorily developed; </w:t>
      </w:r>
    </w:p>
    <w:p w14:paraId="0CA7DFD5"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developing and documenting the minimal viable product of the core themes, epics</w:t>
      </w:r>
      <w:r>
        <w:rPr>
          <w:rFonts w:cstheme="minorHAnsi"/>
        </w:rPr>
        <w:t>, and</w:t>
      </w:r>
      <w:r w:rsidRPr="008A5038">
        <w:rPr>
          <w:rFonts w:cstheme="minorHAnsi"/>
        </w:rPr>
        <w:t xml:space="preserve"> user stories to be developed and delivered during subsequent development sprint cycles and project term;</w:t>
      </w:r>
    </w:p>
    <w:p w14:paraId="1F42A8C0"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establishing an initial product backlog of optional themes, epics and user stories that may be developed during subsequent development sprint cycles;</w:t>
      </w:r>
    </w:p>
    <w:p w14:paraId="5B509455" w14:textId="479E2979" w:rsidR="00DB1455" w:rsidRPr="008A5038" w:rsidRDefault="00DB1455" w:rsidP="00DB1455">
      <w:pPr>
        <w:pStyle w:val="Body"/>
        <w:widowControl/>
        <w:numPr>
          <w:ilvl w:val="0"/>
          <w:numId w:val="14"/>
        </w:numPr>
        <w:spacing w:after="120"/>
        <w:rPr>
          <w:rFonts w:cstheme="minorHAnsi"/>
        </w:rPr>
      </w:pPr>
      <w:r w:rsidRPr="008A5038">
        <w:rPr>
          <w:rFonts w:cstheme="minorHAnsi"/>
        </w:rPr>
        <w:t xml:space="preserve">determining the human resource requirements both for the </w:t>
      </w:r>
      <w:r w:rsidR="00E60112">
        <w:rPr>
          <w:rFonts w:cstheme="minorHAnsi"/>
        </w:rPr>
        <w:t>BCER</w:t>
      </w:r>
      <w:r w:rsidRPr="008A5038">
        <w:rPr>
          <w:rFonts w:cstheme="minorHAnsi"/>
        </w:rPr>
        <w:t xml:space="preserve"> and Contractor; </w:t>
      </w:r>
    </w:p>
    <w:p w14:paraId="3D575EC4" w14:textId="77777777" w:rsidR="00DB1455" w:rsidRPr="008A5038" w:rsidRDefault="00DB1455" w:rsidP="00DB1455">
      <w:pPr>
        <w:pStyle w:val="Body"/>
        <w:widowControl/>
        <w:numPr>
          <w:ilvl w:val="0"/>
          <w:numId w:val="14"/>
        </w:numPr>
        <w:spacing w:after="120"/>
        <w:rPr>
          <w:rFonts w:cstheme="minorHAnsi"/>
        </w:rPr>
      </w:pPr>
      <w:r w:rsidRPr="008A5038">
        <w:rPr>
          <w:rFonts w:cstheme="minorHAnsi"/>
        </w:rPr>
        <w:t>determining the necessary information and details to complete business requirement documentation and architecture documentation; and</w:t>
      </w:r>
    </w:p>
    <w:p w14:paraId="5BDB4F88" w14:textId="77777777" w:rsidR="00DB1455" w:rsidRPr="008A5038" w:rsidRDefault="00DB1455" w:rsidP="00DB1455">
      <w:pPr>
        <w:pStyle w:val="Body"/>
        <w:widowControl/>
        <w:numPr>
          <w:ilvl w:val="0"/>
          <w:numId w:val="14"/>
        </w:numPr>
        <w:spacing w:after="120"/>
        <w:rPr>
          <w:rFonts w:cstheme="minorBidi"/>
        </w:rPr>
      </w:pPr>
      <w:r w:rsidRPr="43532BBC">
        <w:rPr>
          <w:rFonts w:cstheme="minorBidi"/>
        </w:rPr>
        <w:t>conducting the necessary processes and ceremonies including sprint demos, sprint reviews, retrospective sessions.</w:t>
      </w:r>
    </w:p>
    <w:p w14:paraId="0786F571" w14:textId="77777777" w:rsidR="00DB1455" w:rsidRPr="002D0456" w:rsidRDefault="00DB1455" w:rsidP="00DB1455">
      <w:pPr>
        <w:rPr>
          <w:rFonts w:asciiTheme="minorHAnsi" w:hAnsiTheme="minorHAnsi" w:cstheme="minorHAnsi"/>
          <w:b/>
          <w:bCs/>
        </w:rPr>
      </w:pPr>
      <w:bookmarkStart w:id="60" w:name="_Toc102832812"/>
      <w:bookmarkStart w:id="61" w:name="_Toc102833150"/>
      <w:bookmarkStart w:id="62" w:name="_Toc102833241"/>
      <w:bookmarkStart w:id="63" w:name="_Toc102833342"/>
      <w:bookmarkStart w:id="64" w:name="_Toc102833489"/>
      <w:bookmarkStart w:id="65" w:name="_Toc102833578"/>
      <w:bookmarkStart w:id="66" w:name="_Toc102833667"/>
      <w:bookmarkStart w:id="67" w:name="_Toc102833579"/>
      <w:bookmarkStart w:id="68" w:name="_Toc102833668"/>
      <w:bookmarkEnd w:id="60"/>
      <w:bookmarkEnd w:id="61"/>
      <w:bookmarkEnd w:id="62"/>
      <w:bookmarkEnd w:id="63"/>
      <w:bookmarkEnd w:id="64"/>
      <w:bookmarkEnd w:id="65"/>
      <w:bookmarkEnd w:id="66"/>
      <w:r w:rsidRPr="002D0456">
        <w:rPr>
          <w:rFonts w:asciiTheme="minorHAnsi" w:hAnsiTheme="minorHAnsi" w:cstheme="minorHAnsi"/>
          <w:b/>
          <w:bCs/>
        </w:rPr>
        <w:t>1.2 Design Related Services</w:t>
      </w:r>
      <w:bookmarkEnd w:id="67"/>
      <w:bookmarkEnd w:id="68"/>
    </w:p>
    <w:p w14:paraId="5F82AC24" w14:textId="77777777" w:rsidR="00DB1455" w:rsidRPr="008A5038" w:rsidRDefault="00DB1455" w:rsidP="00DB1455">
      <w:pPr>
        <w:pStyle w:val="Body"/>
        <w:rPr>
          <w:rFonts w:cstheme="minorHAnsi"/>
        </w:rPr>
      </w:pPr>
      <w:r w:rsidRPr="008A5038">
        <w:rPr>
          <w:rFonts w:cstheme="minorHAnsi"/>
        </w:rPr>
        <w:t>“Design Related Services” involve taking the outputs of the information created during any applicable Planning Related Services and refining them further in order to document detailed business, system and architecture requirements. This may include activities such as:</w:t>
      </w:r>
    </w:p>
    <w:p w14:paraId="3312D4D8" w14:textId="77777777" w:rsidR="00DB1455" w:rsidRPr="008A5038" w:rsidRDefault="00DB1455" w:rsidP="00DB1455">
      <w:pPr>
        <w:pStyle w:val="Body"/>
        <w:widowControl/>
        <w:numPr>
          <w:ilvl w:val="0"/>
          <w:numId w:val="13"/>
        </w:numPr>
        <w:spacing w:after="120"/>
        <w:rPr>
          <w:rFonts w:cstheme="minorHAnsi"/>
        </w:rPr>
      </w:pPr>
      <w:r w:rsidRPr="008A5038">
        <w:rPr>
          <w:rFonts w:cstheme="minorHAnsi"/>
        </w:rPr>
        <w:t>presenting options and potential solutions to the business problems discovered during the discovery sessions, including the resources and potential costs involved in the potential solutions;</w:t>
      </w:r>
    </w:p>
    <w:p w14:paraId="747C2E4B" w14:textId="53026BDC" w:rsidR="00DB1455" w:rsidRPr="008A5038" w:rsidRDefault="00DB1455" w:rsidP="00DB1455">
      <w:pPr>
        <w:pStyle w:val="Body"/>
        <w:widowControl/>
        <w:numPr>
          <w:ilvl w:val="0"/>
          <w:numId w:val="13"/>
        </w:numPr>
        <w:spacing w:after="120"/>
        <w:rPr>
          <w:rFonts w:cstheme="minorHAnsi"/>
        </w:rPr>
      </w:pPr>
      <w:r w:rsidRPr="008A5038">
        <w:rPr>
          <w:rFonts w:cstheme="minorHAnsi"/>
        </w:rPr>
        <w:lastRenderedPageBreak/>
        <w:t>determining any technical problems</w:t>
      </w:r>
      <w:r w:rsidR="00BB32B8">
        <w:rPr>
          <w:rFonts w:cstheme="minorHAnsi"/>
        </w:rPr>
        <w:t xml:space="preserve"> or </w:t>
      </w:r>
      <w:r w:rsidR="007C1883">
        <w:rPr>
          <w:rFonts w:cstheme="minorHAnsi"/>
        </w:rPr>
        <w:t>constraints</w:t>
      </w:r>
      <w:r w:rsidRPr="008A5038">
        <w:rPr>
          <w:rFonts w:cstheme="minorHAnsi"/>
        </w:rPr>
        <w:t xml:space="preserve"> that will need to be solved to address the business problems;</w:t>
      </w:r>
    </w:p>
    <w:p w14:paraId="5B08EC8E" w14:textId="6C0F5360" w:rsidR="00DB1455" w:rsidRPr="008A5038" w:rsidRDefault="00DB1455" w:rsidP="00DB1455">
      <w:pPr>
        <w:pStyle w:val="Body"/>
        <w:widowControl/>
        <w:numPr>
          <w:ilvl w:val="0"/>
          <w:numId w:val="13"/>
        </w:numPr>
        <w:spacing w:after="120"/>
        <w:rPr>
          <w:rFonts w:cstheme="minorHAnsi"/>
        </w:rPr>
      </w:pPr>
      <w:r w:rsidRPr="008A5038">
        <w:rPr>
          <w:rFonts w:cstheme="minorHAnsi"/>
        </w:rPr>
        <w:t xml:space="preserve">determining the relevant technical criteria and requirements of the </w:t>
      </w:r>
      <w:r w:rsidR="00E60112">
        <w:rPr>
          <w:rFonts w:cstheme="minorHAnsi"/>
        </w:rPr>
        <w:t>BCER</w:t>
      </w:r>
      <w:r w:rsidRPr="008A5038">
        <w:rPr>
          <w:rFonts w:cstheme="minorHAnsi"/>
        </w:rPr>
        <w:t xml:space="preserve"> for any proposed solutions to the business problems being assessed</w:t>
      </w:r>
      <w:r w:rsidR="00BB32B8">
        <w:rPr>
          <w:rFonts w:cstheme="minorHAnsi"/>
        </w:rPr>
        <w:t xml:space="preserve">, and ensuring </w:t>
      </w:r>
      <w:r w:rsidR="005C43BD">
        <w:rPr>
          <w:rFonts w:cstheme="minorHAnsi"/>
        </w:rPr>
        <w:t>they solution aligns to the established Regulator tech stack where possible</w:t>
      </w:r>
      <w:r w:rsidRPr="008A5038">
        <w:rPr>
          <w:rFonts w:cstheme="minorHAnsi"/>
        </w:rPr>
        <w:t>;</w:t>
      </w:r>
    </w:p>
    <w:p w14:paraId="0067E06D" w14:textId="77777777" w:rsidR="00DB1455" w:rsidRPr="008A5038" w:rsidRDefault="00DB1455" w:rsidP="00DB1455">
      <w:pPr>
        <w:pStyle w:val="Body"/>
        <w:widowControl/>
        <w:numPr>
          <w:ilvl w:val="0"/>
          <w:numId w:val="13"/>
        </w:numPr>
        <w:spacing w:after="120"/>
        <w:rPr>
          <w:rFonts w:cstheme="minorHAnsi"/>
        </w:rPr>
      </w:pPr>
      <w:r w:rsidRPr="008A5038">
        <w:rPr>
          <w:rFonts w:cstheme="minorHAnsi"/>
        </w:rPr>
        <w:t>facilitating design sessions with key stakeholders to solicit, discuss and assess potential solutions to the business and technical problems being assessed; and</w:t>
      </w:r>
    </w:p>
    <w:p w14:paraId="2C196B19" w14:textId="77777777" w:rsidR="00DB1455" w:rsidRPr="008A5038" w:rsidRDefault="00DB1455" w:rsidP="00DB1455">
      <w:pPr>
        <w:pStyle w:val="Body"/>
        <w:widowControl/>
        <w:numPr>
          <w:ilvl w:val="0"/>
          <w:numId w:val="13"/>
        </w:numPr>
        <w:spacing w:after="120"/>
        <w:rPr>
          <w:rFonts w:cstheme="minorHAnsi"/>
        </w:rPr>
      </w:pPr>
      <w:r w:rsidRPr="008A5038">
        <w:rPr>
          <w:rFonts w:cstheme="minorHAnsi"/>
        </w:rPr>
        <w:t>determining and documenting detailed database design, data models, interface design, environment design, architecture, and any other detailed required to develop and build the proposed solution.</w:t>
      </w:r>
    </w:p>
    <w:p w14:paraId="662E6C15" w14:textId="77777777" w:rsidR="00DB1455" w:rsidRPr="002D0456" w:rsidRDefault="00DB1455" w:rsidP="00DB1455">
      <w:pPr>
        <w:rPr>
          <w:rFonts w:asciiTheme="minorHAnsi" w:eastAsia="BC Sans" w:hAnsiTheme="minorHAnsi" w:cstheme="minorHAnsi"/>
          <w:b/>
          <w:bCs/>
        </w:rPr>
      </w:pPr>
      <w:bookmarkStart w:id="69" w:name="_Toc102832814"/>
      <w:bookmarkStart w:id="70" w:name="_Toc102833152"/>
      <w:bookmarkStart w:id="71" w:name="_Toc102833243"/>
      <w:bookmarkStart w:id="72" w:name="_Toc102833344"/>
      <w:bookmarkStart w:id="73" w:name="_Toc102833491"/>
      <w:bookmarkStart w:id="74" w:name="_Toc102833580"/>
      <w:bookmarkStart w:id="75" w:name="_Toc102833669"/>
      <w:bookmarkStart w:id="76" w:name="_Toc102832815"/>
      <w:bookmarkStart w:id="77" w:name="_Toc102833153"/>
      <w:bookmarkStart w:id="78" w:name="_Toc102833244"/>
      <w:bookmarkStart w:id="79" w:name="_Toc102833345"/>
      <w:bookmarkStart w:id="80" w:name="_Toc102833492"/>
      <w:bookmarkStart w:id="81" w:name="_Toc102833581"/>
      <w:bookmarkStart w:id="82" w:name="_Toc102833670"/>
      <w:bookmarkStart w:id="83" w:name="_Toc102832816"/>
      <w:bookmarkStart w:id="84" w:name="_Toc102833154"/>
      <w:bookmarkStart w:id="85" w:name="_Toc102833245"/>
      <w:bookmarkStart w:id="86" w:name="_Toc102833346"/>
      <w:bookmarkStart w:id="87" w:name="_Toc102833493"/>
      <w:bookmarkStart w:id="88" w:name="_Toc102833582"/>
      <w:bookmarkStart w:id="89" w:name="_Toc102833671"/>
      <w:bookmarkStart w:id="90" w:name="_Toc102832817"/>
      <w:bookmarkStart w:id="91" w:name="_Toc102833155"/>
      <w:bookmarkStart w:id="92" w:name="_Toc102833246"/>
      <w:bookmarkStart w:id="93" w:name="_Toc102833347"/>
      <w:bookmarkStart w:id="94" w:name="_Toc102833494"/>
      <w:bookmarkStart w:id="95" w:name="_Toc102833583"/>
      <w:bookmarkStart w:id="96" w:name="_Toc102833672"/>
      <w:bookmarkStart w:id="97" w:name="_Toc102832818"/>
      <w:bookmarkStart w:id="98" w:name="_Toc102833156"/>
      <w:bookmarkStart w:id="99" w:name="_Toc102833247"/>
      <w:bookmarkStart w:id="100" w:name="_Toc102833348"/>
      <w:bookmarkStart w:id="101" w:name="_Toc102833495"/>
      <w:bookmarkStart w:id="102" w:name="_Toc102833584"/>
      <w:bookmarkStart w:id="103" w:name="_Toc102833673"/>
      <w:bookmarkStart w:id="104" w:name="_Toc102832819"/>
      <w:bookmarkStart w:id="105" w:name="_Toc102833157"/>
      <w:bookmarkStart w:id="106" w:name="_Toc102833248"/>
      <w:bookmarkStart w:id="107" w:name="_Toc102833349"/>
      <w:bookmarkStart w:id="108" w:name="_Toc102833496"/>
      <w:bookmarkStart w:id="109" w:name="_Toc102833585"/>
      <w:bookmarkStart w:id="110" w:name="_Toc102833674"/>
      <w:bookmarkStart w:id="111" w:name="_Toc102832820"/>
      <w:bookmarkStart w:id="112" w:name="_Toc102833158"/>
      <w:bookmarkStart w:id="113" w:name="_Toc102833249"/>
      <w:bookmarkStart w:id="114" w:name="_Toc102833350"/>
      <w:bookmarkStart w:id="115" w:name="_Toc102833497"/>
      <w:bookmarkStart w:id="116" w:name="_Toc102833586"/>
      <w:bookmarkStart w:id="117" w:name="_Toc102833675"/>
      <w:bookmarkStart w:id="118" w:name="_Toc102832821"/>
      <w:bookmarkStart w:id="119" w:name="_Toc102833159"/>
      <w:bookmarkStart w:id="120" w:name="_Toc102833250"/>
      <w:bookmarkStart w:id="121" w:name="_Toc102833351"/>
      <w:bookmarkStart w:id="122" w:name="_Toc102833498"/>
      <w:bookmarkStart w:id="123" w:name="_Toc102833587"/>
      <w:bookmarkStart w:id="124" w:name="_Toc102833676"/>
      <w:bookmarkStart w:id="125" w:name="_Toc102832822"/>
      <w:bookmarkStart w:id="126" w:name="_Toc102833160"/>
      <w:bookmarkStart w:id="127" w:name="_Toc102833251"/>
      <w:bookmarkStart w:id="128" w:name="_Toc102833352"/>
      <w:bookmarkStart w:id="129" w:name="_Toc102833499"/>
      <w:bookmarkStart w:id="130" w:name="_Toc102833588"/>
      <w:bookmarkStart w:id="131" w:name="_Toc102833677"/>
      <w:bookmarkStart w:id="132" w:name="_Toc102832823"/>
      <w:bookmarkStart w:id="133" w:name="_Toc102833161"/>
      <w:bookmarkStart w:id="134" w:name="_Toc102833252"/>
      <w:bookmarkStart w:id="135" w:name="_Toc102833353"/>
      <w:bookmarkStart w:id="136" w:name="_Toc102833500"/>
      <w:bookmarkStart w:id="137" w:name="_Toc102833589"/>
      <w:bookmarkStart w:id="138" w:name="_Toc102833678"/>
      <w:bookmarkStart w:id="139" w:name="_Toc102832824"/>
      <w:bookmarkStart w:id="140" w:name="_Toc102833162"/>
      <w:bookmarkStart w:id="141" w:name="_Toc102833253"/>
      <w:bookmarkStart w:id="142" w:name="_Toc102833354"/>
      <w:bookmarkStart w:id="143" w:name="_Toc102833501"/>
      <w:bookmarkStart w:id="144" w:name="_Toc102833590"/>
      <w:bookmarkStart w:id="145" w:name="_Toc102833679"/>
      <w:bookmarkStart w:id="146" w:name="_Toc102832825"/>
      <w:bookmarkStart w:id="147" w:name="_Toc102833163"/>
      <w:bookmarkStart w:id="148" w:name="_Toc102833254"/>
      <w:bookmarkStart w:id="149" w:name="_Toc102833355"/>
      <w:bookmarkStart w:id="150" w:name="_Toc102833502"/>
      <w:bookmarkStart w:id="151" w:name="_Toc102833591"/>
      <w:bookmarkStart w:id="152" w:name="_Toc102833680"/>
      <w:bookmarkStart w:id="153" w:name="_Toc102833592"/>
      <w:bookmarkStart w:id="154" w:name="_Toc102833681"/>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2D0456">
        <w:rPr>
          <w:rFonts w:asciiTheme="minorHAnsi" w:eastAsia="BC Sans" w:hAnsiTheme="minorHAnsi" w:cstheme="minorHAnsi"/>
          <w:b/>
          <w:bCs/>
        </w:rPr>
        <w:t>1.3 Build Related Services</w:t>
      </w:r>
      <w:bookmarkEnd w:id="153"/>
      <w:bookmarkEnd w:id="154"/>
    </w:p>
    <w:p w14:paraId="1DF54D3A" w14:textId="77777777" w:rsidR="00DB1455" w:rsidRPr="008A5038" w:rsidRDefault="00DB1455" w:rsidP="00DB1455">
      <w:pPr>
        <w:pStyle w:val="Body"/>
        <w:rPr>
          <w:rFonts w:cstheme="minorHAnsi"/>
        </w:rPr>
      </w:pPr>
      <w:r w:rsidRPr="008A5038">
        <w:rPr>
          <w:rFonts w:cstheme="minorHAnsi"/>
        </w:rPr>
        <w:t>“Build Related Services” involve taking the detailed outputs from the Planning Related Services and Design Related Services and building the technical solutions to meet the requirements specified during planning and design. This may include activities such as:</w:t>
      </w:r>
    </w:p>
    <w:p w14:paraId="66A07D9D"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creating and delivering all required technical deliverables in accordance with the requirements specified during the planning and design stages;</w:t>
      </w:r>
    </w:p>
    <w:p w14:paraId="35FFDE2E"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updating the technical design documents and any other applicable system documents for the applications or other technical solutions being developed or configured;</w:t>
      </w:r>
    </w:p>
    <w:p w14:paraId="33FB6500"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installing, coding or configuring any necessary software or hardware needed to develop a solution;</w:t>
      </w:r>
    </w:p>
    <w:p w14:paraId="4E5E861E"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installing or completing the installation of the necessary technical infrastructure environments;</w:t>
      </w:r>
    </w:p>
    <w:p w14:paraId="1B4C13ED"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creating or modifying databases or database elements;</w:t>
      </w:r>
    </w:p>
    <w:p w14:paraId="50A53B92"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updating system integration test scenarios and scripts;</w:t>
      </w:r>
    </w:p>
    <w:p w14:paraId="6DEB2D06" w14:textId="77777777"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 xml:space="preserve">developing and conducting test scenarios and scripts that may </w:t>
      </w:r>
      <w:r w:rsidRPr="000352BA">
        <w:rPr>
          <w:rFonts w:eastAsia="BC Sans" w:cstheme="minorHAnsi"/>
          <w:color w:val="000000" w:themeColor="text1"/>
        </w:rPr>
        <w:t>include functional testing, application testing, security testing, integration/end-to-end testing, performance testing, remediation and re-testing, accessibility testing, load/stress testing, volume testing, regression testing, and automated testing;</w:t>
      </w:r>
    </w:p>
    <w:p w14:paraId="722B28FA" w14:textId="746B8ED4" w:rsidR="00DB1455" w:rsidRPr="008A5038" w:rsidRDefault="00DB1455" w:rsidP="00DB1455">
      <w:pPr>
        <w:pStyle w:val="ListParagraph"/>
        <w:numPr>
          <w:ilvl w:val="0"/>
          <w:numId w:val="12"/>
        </w:numPr>
        <w:spacing w:after="120" w:line="259" w:lineRule="auto"/>
        <w:ind w:left="714" w:hanging="357"/>
        <w:rPr>
          <w:rFonts w:eastAsia="BC Sans" w:cstheme="minorHAnsi"/>
          <w:color w:val="000000" w:themeColor="text1"/>
        </w:rPr>
      </w:pPr>
      <w:r w:rsidRPr="008A5038">
        <w:rPr>
          <w:rFonts w:eastAsia="BC Sans" w:cstheme="minorHAnsi"/>
          <w:color w:val="000000" w:themeColor="text1"/>
        </w:rPr>
        <w:t>managing all source code and object code throughout the development lifecycle</w:t>
      </w:r>
      <w:r w:rsidR="00790A6B">
        <w:rPr>
          <w:rFonts w:eastAsia="BC Sans" w:cstheme="minorHAnsi"/>
          <w:color w:val="000000" w:themeColor="text1"/>
        </w:rPr>
        <w:t xml:space="preserve"> up to and including delivery to the BCER</w:t>
      </w:r>
      <w:r w:rsidRPr="008A5038">
        <w:rPr>
          <w:rFonts w:eastAsia="BC Sans" w:cstheme="minorHAnsi"/>
          <w:color w:val="000000" w:themeColor="text1"/>
        </w:rPr>
        <w:t>; and</w:t>
      </w:r>
    </w:p>
    <w:p w14:paraId="7CCFEAF0" w14:textId="1EF0C358" w:rsidR="00DB1455" w:rsidRPr="008A5038" w:rsidRDefault="00DB1455" w:rsidP="00DB1455">
      <w:pPr>
        <w:pStyle w:val="ListParagraph"/>
        <w:numPr>
          <w:ilvl w:val="0"/>
          <w:numId w:val="12"/>
        </w:numPr>
        <w:spacing w:after="120" w:line="276" w:lineRule="auto"/>
        <w:ind w:left="714" w:hanging="357"/>
        <w:rPr>
          <w:rFonts w:eastAsia="BC Sans" w:cstheme="minorHAnsi"/>
          <w:color w:val="000000" w:themeColor="text1"/>
        </w:rPr>
      </w:pPr>
      <w:r w:rsidRPr="008A5038">
        <w:rPr>
          <w:rFonts w:eastAsia="BC Sans" w:cstheme="minorHAnsi"/>
          <w:color w:val="000000" w:themeColor="text1"/>
        </w:rPr>
        <w:t xml:space="preserve">planning the details necessary to successfully implement the technical solution </w:t>
      </w:r>
      <w:r w:rsidR="00566523">
        <w:rPr>
          <w:rFonts w:eastAsia="BC Sans" w:cstheme="minorHAnsi"/>
          <w:color w:val="000000" w:themeColor="text1"/>
        </w:rPr>
        <w:t>into the BCER Production environment.</w:t>
      </w:r>
    </w:p>
    <w:p w14:paraId="4F74FD96" w14:textId="77777777" w:rsidR="00DB1455" w:rsidRPr="002D0456" w:rsidRDefault="00DB1455" w:rsidP="00DB1455">
      <w:pPr>
        <w:rPr>
          <w:rFonts w:asciiTheme="minorHAnsi" w:hAnsiTheme="minorHAnsi" w:cstheme="minorHAnsi"/>
          <w:b/>
          <w:bCs/>
        </w:rPr>
      </w:pPr>
      <w:bookmarkStart w:id="155" w:name="_Toc102833593"/>
      <w:bookmarkStart w:id="156" w:name="_Toc102833682"/>
      <w:r w:rsidRPr="002D0456">
        <w:rPr>
          <w:rFonts w:asciiTheme="minorHAnsi" w:hAnsiTheme="minorHAnsi" w:cstheme="minorHAnsi"/>
          <w:b/>
          <w:bCs/>
        </w:rPr>
        <w:t>1.4 Deployment Related Services</w:t>
      </w:r>
      <w:bookmarkEnd w:id="155"/>
      <w:bookmarkEnd w:id="156"/>
    </w:p>
    <w:p w14:paraId="56313BD5" w14:textId="77777777" w:rsidR="00DB1455" w:rsidRPr="008A5038" w:rsidRDefault="00DB1455" w:rsidP="00DB1455">
      <w:pPr>
        <w:pStyle w:val="Body"/>
        <w:rPr>
          <w:rFonts w:cstheme="minorHAnsi"/>
        </w:rPr>
      </w:pPr>
      <w:r w:rsidRPr="008A5038">
        <w:rPr>
          <w:rFonts w:cstheme="minorHAnsi"/>
        </w:rPr>
        <w:t xml:space="preserve">“Deployment Related Services” involve planning, scheduling, and implementing the technical solutions built during through the Build Related Services. Deployment Related Services activities </w:t>
      </w:r>
      <w:r>
        <w:rPr>
          <w:rFonts w:cstheme="minorHAnsi"/>
        </w:rPr>
        <w:t>may include:</w:t>
      </w:r>
    </w:p>
    <w:p w14:paraId="39D13A23" w14:textId="77777777" w:rsidR="00DB1455" w:rsidRPr="008A5038" w:rsidRDefault="00DB1455" w:rsidP="00DB1455">
      <w:pPr>
        <w:pStyle w:val="Body"/>
        <w:widowControl/>
        <w:numPr>
          <w:ilvl w:val="0"/>
          <w:numId w:val="11"/>
        </w:numPr>
        <w:spacing w:after="120"/>
        <w:ind w:left="714" w:hanging="357"/>
        <w:rPr>
          <w:rFonts w:cstheme="minorHAnsi"/>
        </w:rPr>
      </w:pPr>
      <w:r w:rsidRPr="008A5038">
        <w:rPr>
          <w:rFonts w:cstheme="minorHAnsi"/>
        </w:rPr>
        <w:t xml:space="preserve">creating and documenting a delivery and deployment strategy and plan; </w:t>
      </w:r>
    </w:p>
    <w:p w14:paraId="2AB02FCD" w14:textId="7BA6D995" w:rsidR="00DB1455" w:rsidRDefault="00DB1455" w:rsidP="00DB1455">
      <w:pPr>
        <w:pStyle w:val="Body"/>
        <w:widowControl/>
        <w:numPr>
          <w:ilvl w:val="0"/>
          <w:numId w:val="11"/>
        </w:numPr>
        <w:spacing w:after="120"/>
        <w:rPr>
          <w:rFonts w:cstheme="minorHAnsi"/>
        </w:rPr>
      </w:pPr>
      <w:r w:rsidRPr="008A5038">
        <w:rPr>
          <w:rFonts w:cstheme="minorHAnsi"/>
        </w:rPr>
        <w:lastRenderedPageBreak/>
        <w:t>executing all the activities planned and documented in the delivery and deployment strategy</w:t>
      </w:r>
      <w:r w:rsidR="00A16EAF">
        <w:rPr>
          <w:rFonts w:cstheme="minorHAnsi"/>
        </w:rPr>
        <w:t>; and</w:t>
      </w:r>
    </w:p>
    <w:p w14:paraId="2CCB89DD" w14:textId="7FAD771C" w:rsidR="00B8408C" w:rsidRPr="008A5038" w:rsidRDefault="004A5C75" w:rsidP="00DB1455">
      <w:pPr>
        <w:pStyle w:val="Body"/>
        <w:widowControl/>
        <w:numPr>
          <w:ilvl w:val="0"/>
          <w:numId w:val="11"/>
        </w:numPr>
        <w:spacing w:after="120"/>
        <w:rPr>
          <w:rFonts w:cstheme="minorHAnsi"/>
        </w:rPr>
      </w:pPr>
      <w:r>
        <w:rPr>
          <w:rFonts w:cstheme="minorHAnsi"/>
        </w:rPr>
        <w:t>support</w:t>
      </w:r>
      <w:r w:rsidR="00CC4776">
        <w:rPr>
          <w:rFonts w:cstheme="minorHAnsi"/>
        </w:rPr>
        <w:t xml:space="preserve"> activities post deployment.</w:t>
      </w:r>
      <w:r>
        <w:rPr>
          <w:rFonts w:cstheme="minorHAnsi"/>
        </w:rPr>
        <w:t xml:space="preserve"> </w:t>
      </w:r>
    </w:p>
    <w:p w14:paraId="44269234" w14:textId="77777777" w:rsidR="00DB1455" w:rsidRDefault="00DB1455" w:rsidP="00DB1455">
      <w:pPr>
        <w:rPr>
          <w:rFonts w:asciiTheme="minorHAnsi" w:eastAsia="BC Sans" w:hAnsiTheme="minorHAnsi" w:cstheme="minorHAnsi"/>
          <w:b/>
          <w:bCs/>
          <w:sz w:val="28"/>
          <w:szCs w:val="28"/>
        </w:rPr>
      </w:pPr>
      <w:bookmarkStart w:id="157" w:name="_Toc102832828"/>
      <w:bookmarkStart w:id="158" w:name="_Toc102833166"/>
      <w:bookmarkStart w:id="159" w:name="_Toc102833257"/>
      <w:bookmarkStart w:id="160" w:name="_Toc102833358"/>
      <w:bookmarkStart w:id="161" w:name="_Toc102833505"/>
      <w:bookmarkStart w:id="162" w:name="_Toc102833594"/>
      <w:bookmarkStart w:id="163" w:name="_Toc102833683"/>
      <w:bookmarkStart w:id="164" w:name="_Toc102833595"/>
      <w:bookmarkStart w:id="165" w:name="_Toc102833684"/>
      <w:bookmarkEnd w:id="157"/>
      <w:bookmarkEnd w:id="158"/>
      <w:bookmarkEnd w:id="159"/>
      <w:bookmarkEnd w:id="160"/>
      <w:bookmarkEnd w:id="161"/>
      <w:bookmarkEnd w:id="162"/>
      <w:bookmarkEnd w:id="163"/>
    </w:p>
    <w:p w14:paraId="16C3C0B7" w14:textId="77777777" w:rsidR="00DB1455" w:rsidRPr="00C1465E" w:rsidRDefault="00DB1455" w:rsidP="00DB1455">
      <w:pPr>
        <w:pStyle w:val="ListParagraph"/>
        <w:numPr>
          <w:ilvl w:val="0"/>
          <w:numId w:val="19"/>
        </w:numPr>
        <w:rPr>
          <w:rFonts w:asciiTheme="minorHAnsi" w:hAnsiTheme="minorHAnsi" w:cstheme="minorHAnsi"/>
          <w:b/>
          <w:bCs/>
          <w:sz w:val="28"/>
          <w:szCs w:val="28"/>
        </w:rPr>
      </w:pPr>
      <w:r w:rsidRPr="00C1465E">
        <w:rPr>
          <w:rFonts w:asciiTheme="minorHAnsi" w:eastAsia="BC Sans" w:hAnsiTheme="minorHAnsi" w:cstheme="minorHAnsi"/>
          <w:b/>
          <w:bCs/>
          <w:sz w:val="28"/>
          <w:szCs w:val="28"/>
        </w:rPr>
        <w:t xml:space="preserve">Service Category: </w:t>
      </w:r>
      <w:r w:rsidRPr="00C1465E">
        <w:rPr>
          <w:rFonts w:asciiTheme="minorHAnsi" w:hAnsiTheme="minorHAnsi" w:cstheme="minorHAnsi"/>
          <w:b/>
          <w:bCs/>
          <w:sz w:val="28"/>
          <w:szCs w:val="28"/>
        </w:rPr>
        <w:t>Business Analysis Services</w:t>
      </w:r>
      <w:bookmarkEnd w:id="164"/>
      <w:bookmarkEnd w:id="165"/>
    </w:p>
    <w:p w14:paraId="6EC4EE91" w14:textId="77777777" w:rsidR="00DB1455" w:rsidRDefault="00DB1455" w:rsidP="00DB1455">
      <w:pPr>
        <w:rPr>
          <w:rFonts w:asciiTheme="minorHAnsi" w:hAnsiTheme="minorHAnsi" w:cstheme="minorHAnsi"/>
          <w:b/>
          <w:bCs/>
          <w:sz w:val="26"/>
          <w:szCs w:val="26"/>
        </w:rPr>
      </w:pPr>
      <w:bookmarkStart w:id="166" w:name="_Toc102833596"/>
      <w:bookmarkStart w:id="167" w:name="_Toc102833685"/>
    </w:p>
    <w:p w14:paraId="14011276" w14:textId="77777777" w:rsidR="00DB1455" w:rsidRPr="00643104" w:rsidRDefault="00DB1455" w:rsidP="00DB1455">
      <w:pPr>
        <w:rPr>
          <w:rFonts w:asciiTheme="minorHAnsi" w:hAnsiTheme="minorHAnsi" w:cstheme="minorHAnsi"/>
          <w:b/>
          <w:bCs/>
          <w:sz w:val="26"/>
          <w:szCs w:val="26"/>
        </w:rPr>
      </w:pPr>
      <w:r w:rsidRPr="00643104">
        <w:rPr>
          <w:rFonts w:asciiTheme="minorHAnsi" w:hAnsiTheme="minorHAnsi" w:cstheme="minorHAnsi"/>
          <w:b/>
          <w:bCs/>
          <w:sz w:val="26"/>
          <w:szCs w:val="26"/>
        </w:rPr>
        <w:t>Overview</w:t>
      </w:r>
      <w:bookmarkEnd w:id="166"/>
      <w:bookmarkEnd w:id="167"/>
    </w:p>
    <w:p w14:paraId="082DEDFF" w14:textId="77777777" w:rsidR="00DB1455" w:rsidRPr="008A5038" w:rsidRDefault="00DB1455" w:rsidP="00DB1455">
      <w:pPr>
        <w:pStyle w:val="Body"/>
        <w:rPr>
          <w:rFonts w:cstheme="minorHAnsi"/>
        </w:rPr>
      </w:pPr>
      <w:r w:rsidRPr="008A5038">
        <w:rPr>
          <w:rFonts w:cstheme="minorHAnsi"/>
        </w:rPr>
        <w:t>“Business Analysis Services” refers to a broad range of services ranging from business requirements gathering and analysis to solution designing and recommendations.</w:t>
      </w:r>
    </w:p>
    <w:p w14:paraId="650FFACB" w14:textId="77777777" w:rsidR="00DB1455" w:rsidRPr="00643104" w:rsidRDefault="00DB1455" w:rsidP="00DB1455">
      <w:pPr>
        <w:rPr>
          <w:rFonts w:asciiTheme="minorHAnsi" w:hAnsiTheme="minorHAnsi" w:cstheme="minorHAnsi"/>
          <w:b/>
          <w:bCs/>
          <w:sz w:val="26"/>
          <w:szCs w:val="26"/>
        </w:rPr>
      </w:pPr>
      <w:r w:rsidRPr="00643104">
        <w:rPr>
          <w:rFonts w:asciiTheme="minorHAnsi" w:hAnsiTheme="minorHAnsi" w:cstheme="minorHAnsi"/>
          <w:b/>
          <w:bCs/>
          <w:sz w:val="26"/>
          <w:szCs w:val="26"/>
        </w:rPr>
        <w:t>Desired Outcomes</w:t>
      </w:r>
      <w:bookmarkStart w:id="168" w:name="_Toc102832831"/>
      <w:bookmarkStart w:id="169" w:name="_Toc102833169"/>
      <w:bookmarkStart w:id="170" w:name="_Toc102833260"/>
      <w:bookmarkStart w:id="171" w:name="_Toc102833361"/>
      <w:bookmarkStart w:id="172" w:name="_Toc102833508"/>
      <w:bookmarkStart w:id="173" w:name="_Toc102833597"/>
      <w:bookmarkStart w:id="174" w:name="_Toc102833686"/>
      <w:bookmarkEnd w:id="168"/>
      <w:bookmarkEnd w:id="169"/>
      <w:bookmarkEnd w:id="170"/>
      <w:bookmarkEnd w:id="171"/>
      <w:bookmarkEnd w:id="172"/>
      <w:bookmarkEnd w:id="173"/>
      <w:bookmarkEnd w:id="174"/>
    </w:p>
    <w:p w14:paraId="31152F90" w14:textId="77777777" w:rsidR="00DB1455" w:rsidRPr="008A5038" w:rsidRDefault="00DB1455" w:rsidP="00DB1455">
      <w:pPr>
        <w:pStyle w:val="Body"/>
        <w:rPr>
          <w:rFonts w:cstheme="minorHAnsi"/>
        </w:rPr>
      </w:pPr>
      <w:r w:rsidRPr="008A5038">
        <w:rPr>
          <w:rFonts w:cstheme="minorHAnsi"/>
        </w:rPr>
        <w:t>The Contractor will have a mature and proven development methodology that will meet the following desired outcomes:</w:t>
      </w:r>
      <w:bookmarkStart w:id="175" w:name="_Toc102832832"/>
      <w:bookmarkStart w:id="176" w:name="_Toc102833170"/>
      <w:bookmarkStart w:id="177" w:name="_Toc102833261"/>
      <w:bookmarkStart w:id="178" w:name="_Toc102833362"/>
      <w:bookmarkStart w:id="179" w:name="_Toc102833509"/>
      <w:bookmarkStart w:id="180" w:name="_Toc102833598"/>
      <w:bookmarkStart w:id="181" w:name="_Toc102833687"/>
      <w:bookmarkEnd w:id="175"/>
      <w:bookmarkEnd w:id="176"/>
      <w:bookmarkEnd w:id="177"/>
      <w:bookmarkEnd w:id="178"/>
      <w:bookmarkEnd w:id="179"/>
      <w:bookmarkEnd w:id="180"/>
      <w:bookmarkEnd w:id="181"/>
    </w:p>
    <w:p w14:paraId="14CE7DC8" w14:textId="77777777" w:rsidR="00DB1455" w:rsidRPr="008A5038" w:rsidRDefault="00DB1455" w:rsidP="00DB1455">
      <w:pPr>
        <w:pStyle w:val="Body"/>
        <w:widowControl/>
        <w:numPr>
          <w:ilvl w:val="0"/>
          <w:numId w:val="10"/>
        </w:numPr>
        <w:spacing w:after="120"/>
        <w:rPr>
          <w:rFonts w:cstheme="minorHAnsi"/>
        </w:rPr>
      </w:pPr>
      <w:r w:rsidRPr="008A5038">
        <w:rPr>
          <w:rFonts w:cstheme="minorHAnsi"/>
        </w:rPr>
        <w:t>Business problems are clearly identified and accurately described;</w:t>
      </w:r>
      <w:bookmarkStart w:id="182" w:name="_Toc102832833"/>
      <w:bookmarkStart w:id="183" w:name="_Toc102833171"/>
      <w:bookmarkStart w:id="184" w:name="_Toc102833262"/>
      <w:bookmarkStart w:id="185" w:name="_Toc102833363"/>
      <w:bookmarkStart w:id="186" w:name="_Toc102833510"/>
      <w:bookmarkStart w:id="187" w:name="_Toc102833599"/>
      <w:bookmarkStart w:id="188" w:name="_Toc102833688"/>
      <w:bookmarkEnd w:id="182"/>
      <w:bookmarkEnd w:id="183"/>
      <w:bookmarkEnd w:id="184"/>
      <w:bookmarkEnd w:id="185"/>
      <w:bookmarkEnd w:id="186"/>
      <w:bookmarkEnd w:id="187"/>
      <w:bookmarkEnd w:id="188"/>
    </w:p>
    <w:p w14:paraId="50BC2CA9" w14:textId="77777777" w:rsidR="00DB1455" w:rsidRPr="008A5038" w:rsidRDefault="00DB1455" w:rsidP="00DB1455">
      <w:pPr>
        <w:pStyle w:val="Body"/>
        <w:widowControl/>
        <w:numPr>
          <w:ilvl w:val="0"/>
          <w:numId w:val="10"/>
        </w:numPr>
        <w:spacing w:after="120"/>
        <w:rPr>
          <w:rFonts w:cstheme="minorHAnsi"/>
        </w:rPr>
      </w:pPr>
      <w:r w:rsidRPr="008A5038">
        <w:rPr>
          <w:rFonts w:cstheme="minorHAnsi"/>
        </w:rPr>
        <w:t>A complete set of business requirements is gathered and documented;</w:t>
      </w:r>
      <w:bookmarkStart w:id="189" w:name="_Toc102832834"/>
      <w:bookmarkStart w:id="190" w:name="_Toc102833172"/>
      <w:bookmarkStart w:id="191" w:name="_Toc102833263"/>
      <w:bookmarkStart w:id="192" w:name="_Toc102833364"/>
      <w:bookmarkStart w:id="193" w:name="_Toc102833511"/>
      <w:bookmarkStart w:id="194" w:name="_Toc102833600"/>
      <w:bookmarkStart w:id="195" w:name="_Toc102833689"/>
      <w:bookmarkEnd w:id="189"/>
      <w:bookmarkEnd w:id="190"/>
      <w:bookmarkEnd w:id="191"/>
      <w:bookmarkEnd w:id="192"/>
      <w:bookmarkEnd w:id="193"/>
      <w:bookmarkEnd w:id="194"/>
      <w:bookmarkEnd w:id="195"/>
    </w:p>
    <w:p w14:paraId="5E0A226A" w14:textId="77777777" w:rsidR="00DB1455" w:rsidRPr="008A5038" w:rsidRDefault="00DB1455" w:rsidP="00DB1455">
      <w:pPr>
        <w:pStyle w:val="Body"/>
        <w:widowControl/>
        <w:numPr>
          <w:ilvl w:val="0"/>
          <w:numId w:val="10"/>
        </w:numPr>
        <w:spacing w:after="120"/>
        <w:rPr>
          <w:rFonts w:cstheme="minorHAnsi"/>
        </w:rPr>
      </w:pPr>
      <w:r w:rsidRPr="008A5038">
        <w:rPr>
          <w:rFonts w:cstheme="minorHAnsi"/>
        </w:rPr>
        <w:t>All relevant stakeholders are consulted on their needs regarding proposed solutions;</w:t>
      </w:r>
      <w:bookmarkStart w:id="196" w:name="_Toc102832835"/>
      <w:bookmarkStart w:id="197" w:name="_Toc102833173"/>
      <w:bookmarkStart w:id="198" w:name="_Toc102833264"/>
      <w:bookmarkStart w:id="199" w:name="_Toc102833365"/>
      <w:bookmarkStart w:id="200" w:name="_Toc102833512"/>
      <w:bookmarkStart w:id="201" w:name="_Toc102833601"/>
      <w:bookmarkStart w:id="202" w:name="_Toc102833690"/>
      <w:bookmarkEnd w:id="196"/>
      <w:bookmarkEnd w:id="197"/>
      <w:bookmarkEnd w:id="198"/>
      <w:bookmarkEnd w:id="199"/>
      <w:bookmarkEnd w:id="200"/>
      <w:bookmarkEnd w:id="201"/>
      <w:bookmarkEnd w:id="202"/>
    </w:p>
    <w:p w14:paraId="45D7203D" w14:textId="77777777" w:rsidR="00DB1455" w:rsidRPr="008A5038" w:rsidRDefault="00DB1455" w:rsidP="00DB1455">
      <w:pPr>
        <w:pStyle w:val="Body"/>
        <w:widowControl/>
        <w:numPr>
          <w:ilvl w:val="0"/>
          <w:numId w:val="10"/>
        </w:numPr>
        <w:spacing w:after="120"/>
        <w:rPr>
          <w:rFonts w:cstheme="minorHAnsi"/>
        </w:rPr>
      </w:pPr>
      <w:r w:rsidRPr="008A5038">
        <w:rPr>
          <w:rFonts w:cstheme="minorHAnsi"/>
        </w:rPr>
        <w:t>Impact assessments are performed taking into account existing people, policy, process, and technology; and</w:t>
      </w:r>
      <w:bookmarkStart w:id="203" w:name="_Toc102832836"/>
      <w:bookmarkStart w:id="204" w:name="_Toc102833174"/>
      <w:bookmarkStart w:id="205" w:name="_Toc102833265"/>
      <w:bookmarkStart w:id="206" w:name="_Toc102833366"/>
      <w:bookmarkStart w:id="207" w:name="_Toc102833513"/>
      <w:bookmarkStart w:id="208" w:name="_Toc102833602"/>
      <w:bookmarkStart w:id="209" w:name="_Toc102833691"/>
      <w:bookmarkEnd w:id="203"/>
      <w:bookmarkEnd w:id="204"/>
      <w:bookmarkEnd w:id="205"/>
      <w:bookmarkEnd w:id="206"/>
      <w:bookmarkEnd w:id="207"/>
      <w:bookmarkEnd w:id="208"/>
      <w:bookmarkEnd w:id="209"/>
    </w:p>
    <w:p w14:paraId="68FC94EE" w14:textId="77777777" w:rsidR="00DB1455" w:rsidRPr="008A5038" w:rsidRDefault="00DB1455" w:rsidP="00DB1455">
      <w:pPr>
        <w:pStyle w:val="Body"/>
        <w:widowControl/>
        <w:numPr>
          <w:ilvl w:val="0"/>
          <w:numId w:val="10"/>
        </w:numPr>
        <w:spacing w:after="120"/>
        <w:rPr>
          <w:rFonts w:cstheme="minorHAnsi"/>
        </w:rPr>
      </w:pPr>
      <w:r w:rsidRPr="008A5038">
        <w:rPr>
          <w:rFonts w:cstheme="minorHAnsi"/>
        </w:rPr>
        <w:t>Expected business outcomes are achieved based on the requirements documented.</w:t>
      </w:r>
      <w:bookmarkStart w:id="210" w:name="_Toc102832837"/>
      <w:bookmarkStart w:id="211" w:name="_Toc102833175"/>
      <w:bookmarkStart w:id="212" w:name="_Toc102833266"/>
      <w:bookmarkStart w:id="213" w:name="_Toc102833367"/>
      <w:bookmarkStart w:id="214" w:name="_Toc102833514"/>
      <w:bookmarkStart w:id="215" w:name="_Toc102833603"/>
      <w:bookmarkStart w:id="216" w:name="_Toc102833692"/>
      <w:bookmarkEnd w:id="210"/>
      <w:bookmarkEnd w:id="211"/>
      <w:bookmarkEnd w:id="212"/>
      <w:bookmarkEnd w:id="213"/>
      <w:bookmarkEnd w:id="214"/>
      <w:bookmarkEnd w:id="215"/>
      <w:bookmarkEnd w:id="216"/>
    </w:p>
    <w:p w14:paraId="3CEA6752" w14:textId="77777777" w:rsidR="00DB1455" w:rsidRPr="00643104" w:rsidRDefault="00DB1455" w:rsidP="00DB1455">
      <w:pPr>
        <w:rPr>
          <w:rFonts w:asciiTheme="minorHAnsi" w:hAnsiTheme="minorHAnsi" w:cstheme="minorHAnsi"/>
          <w:b/>
          <w:bCs/>
          <w:sz w:val="26"/>
          <w:szCs w:val="26"/>
        </w:rPr>
      </w:pPr>
      <w:bookmarkStart w:id="217" w:name="_Toc102833604"/>
      <w:bookmarkStart w:id="218" w:name="_Toc102833693"/>
      <w:r w:rsidRPr="00643104">
        <w:rPr>
          <w:rFonts w:asciiTheme="minorHAnsi" w:hAnsiTheme="minorHAnsi" w:cstheme="minorHAnsi"/>
          <w:b/>
          <w:bCs/>
          <w:sz w:val="26"/>
          <w:szCs w:val="26"/>
        </w:rPr>
        <w:t>Service Activities</w:t>
      </w:r>
      <w:bookmarkEnd w:id="217"/>
      <w:bookmarkEnd w:id="218"/>
    </w:p>
    <w:p w14:paraId="078A8E1B" w14:textId="77777777" w:rsidR="00DB1455" w:rsidRPr="008A5038" w:rsidRDefault="00DB1455" w:rsidP="00DB1455">
      <w:pPr>
        <w:pStyle w:val="Body"/>
        <w:rPr>
          <w:rFonts w:cstheme="minorHAnsi"/>
        </w:rPr>
      </w:pPr>
      <w:r w:rsidRPr="008A5038">
        <w:rPr>
          <w:rFonts w:cstheme="minorHAnsi"/>
        </w:rPr>
        <w:t xml:space="preserve">Business Analysis Services </w:t>
      </w:r>
      <w:r>
        <w:rPr>
          <w:rFonts w:cstheme="minorHAnsi"/>
        </w:rPr>
        <w:t>may include activities such as:</w:t>
      </w:r>
    </w:p>
    <w:p w14:paraId="697A6910" w14:textId="77777777" w:rsidR="00DB1455" w:rsidRPr="006B33DA" w:rsidRDefault="00DB1455" w:rsidP="00DB1455">
      <w:pPr>
        <w:rPr>
          <w:rFonts w:asciiTheme="minorHAnsi" w:hAnsiTheme="minorHAnsi" w:cstheme="minorHAnsi"/>
          <w:b/>
          <w:bCs/>
        </w:rPr>
      </w:pPr>
      <w:bookmarkStart w:id="219" w:name="_Toc102833605"/>
      <w:bookmarkStart w:id="220" w:name="_Toc102833694"/>
      <w:r w:rsidRPr="006B33DA">
        <w:rPr>
          <w:rFonts w:asciiTheme="minorHAnsi" w:hAnsiTheme="minorHAnsi" w:cstheme="minorHAnsi"/>
          <w:b/>
          <w:bCs/>
        </w:rPr>
        <w:t>2.1 Business Process Analysis and Design Services</w:t>
      </w:r>
      <w:bookmarkEnd w:id="219"/>
      <w:bookmarkEnd w:id="220"/>
    </w:p>
    <w:p w14:paraId="181D810D" w14:textId="77777777" w:rsidR="00DB1455" w:rsidRPr="008A5038" w:rsidRDefault="00DB1455" w:rsidP="00DB1455">
      <w:pPr>
        <w:pStyle w:val="Body"/>
        <w:jc w:val="both"/>
        <w:rPr>
          <w:rFonts w:cstheme="minorHAnsi"/>
        </w:rPr>
      </w:pPr>
      <w:r w:rsidRPr="008A5038">
        <w:rPr>
          <w:rFonts w:cstheme="minorHAnsi"/>
        </w:rPr>
        <w:t>“Business Process Analysis and Design Services” include work to analyze and define an end-to-end set of activities which collectively respond to an event, and transform information, materials, and other resources into outputs that deliver value directly to the customers of the process. This includes, but is not limited to, redesigning business processes to generate improvements in performance measures.</w:t>
      </w:r>
    </w:p>
    <w:p w14:paraId="3EEC9B53" w14:textId="77777777" w:rsidR="00DB1455" w:rsidRPr="006B33DA" w:rsidRDefault="00DB1455" w:rsidP="00DB1455">
      <w:pPr>
        <w:rPr>
          <w:rFonts w:asciiTheme="minorHAnsi" w:hAnsiTheme="minorHAnsi" w:cstheme="minorHAnsi"/>
          <w:b/>
          <w:bCs/>
        </w:rPr>
      </w:pPr>
      <w:bookmarkStart w:id="221" w:name="_Toc102833606"/>
      <w:bookmarkStart w:id="222" w:name="_Toc102833695"/>
      <w:r w:rsidRPr="006B33DA">
        <w:rPr>
          <w:rFonts w:asciiTheme="minorHAnsi" w:hAnsiTheme="minorHAnsi" w:cstheme="minorHAnsi"/>
          <w:b/>
          <w:bCs/>
        </w:rPr>
        <w:t>2.2 Business Requirements Definition Services</w:t>
      </w:r>
      <w:bookmarkEnd w:id="221"/>
      <w:bookmarkEnd w:id="222"/>
    </w:p>
    <w:p w14:paraId="160FA38F" w14:textId="77777777" w:rsidR="00DB1455" w:rsidRPr="008A5038" w:rsidRDefault="00DB1455" w:rsidP="00DB1455">
      <w:pPr>
        <w:pStyle w:val="Body"/>
        <w:jc w:val="both"/>
        <w:rPr>
          <w:rFonts w:cstheme="minorHAnsi"/>
        </w:rPr>
      </w:pPr>
      <w:r w:rsidRPr="008A5038">
        <w:rPr>
          <w:rFonts w:cstheme="minorHAnsi"/>
        </w:rPr>
        <w:t>“Business Requirements Definition Services” include work to discover, analyze, define, and document the requirements that are related to a specific business objective or set of objectives.</w:t>
      </w:r>
    </w:p>
    <w:p w14:paraId="710267B5" w14:textId="77777777" w:rsidR="00DB1455" w:rsidRPr="006B33DA" w:rsidRDefault="00DB1455" w:rsidP="00DB1455">
      <w:pPr>
        <w:rPr>
          <w:rFonts w:asciiTheme="minorHAnsi" w:hAnsiTheme="minorHAnsi" w:cstheme="minorHAnsi"/>
          <w:b/>
          <w:bCs/>
        </w:rPr>
      </w:pPr>
      <w:bookmarkStart w:id="223" w:name="_Toc102833607"/>
      <w:bookmarkStart w:id="224" w:name="_Toc102833696"/>
      <w:r w:rsidRPr="006B33DA">
        <w:rPr>
          <w:rFonts w:asciiTheme="minorHAnsi" w:hAnsiTheme="minorHAnsi" w:cstheme="minorHAnsi"/>
          <w:b/>
          <w:bCs/>
        </w:rPr>
        <w:t>2.3 Business Architecture Analysis and Design Services</w:t>
      </w:r>
      <w:bookmarkEnd w:id="223"/>
      <w:bookmarkEnd w:id="224"/>
    </w:p>
    <w:p w14:paraId="045184E4" w14:textId="77777777" w:rsidR="00DB1455" w:rsidRPr="008A5038" w:rsidRDefault="00DB1455" w:rsidP="00DB1455">
      <w:pPr>
        <w:pStyle w:val="Body"/>
        <w:jc w:val="both"/>
        <w:rPr>
          <w:rFonts w:cstheme="minorHAnsi"/>
        </w:rPr>
      </w:pPr>
      <w:r w:rsidRPr="008A5038">
        <w:rPr>
          <w:rFonts w:cstheme="minorHAnsi"/>
        </w:rPr>
        <w:t>“Business Architecture Analysis and Design Services” include work to analyze and develop the design, structure, and behavior of the current and future states of an enterprise to provide a common understanding of the organization.</w:t>
      </w:r>
    </w:p>
    <w:p w14:paraId="4663D54D" w14:textId="77777777" w:rsidR="00DB1455" w:rsidRPr="006B33DA" w:rsidRDefault="00DB1455" w:rsidP="00DB1455">
      <w:pPr>
        <w:rPr>
          <w:rFonts w:asciiTheme="minorHAnsi" w:hAnsiTheme="minorHAnsi" w:cstheme="minorHAnsi"/>
          <w:b/>
          <w:bCs/>
        </w:rPr>
      </w:pPr>
      <w:bookmarkStart w:id="225" w:name="_Toc102833608"/>
      <w:bookmarkStart w:id="226" w:name="_Toc102833697"/>
      <w:r w:rsidRPr="006B33DA">
        <w:rPr>
          <w:rFonts w:asciiTheme="minorHAnsi" w:hAnsiTheme="minorHAnsi" w:cstheme="minorHAnsi"/>
          <w:b/>
          <w:bCs/>
        </w:rPr>
        <w:t>2.4 Analysis of Business Benefits and Benefits Realization</w:t>
      </w:r>
      <w:bookmarkEnd w:id="225"/>
      <w:bookmarkEnd w:id="226"/>
      <w:r w:rsidRPr="006B33DA">
        <w:rPr>
          <w:rFonts w:asciiTheme="minorHAnsi" w:hAnsiTheme="minorHAnsi" w:cstheme="minorHAnsi"/>
          <w:b/>
          <w:bCs/>
        </w:rPr>
        <w:t xml:space="preserve"> Services</w:t>
      </w:r>
    </w:p>
    <w:p w14:paraId="7EFAC6D5" w14:textId="173D23C4" w:rsidR="00DB1455" w:rsidRPr="008A5038" w:rsidRDefault="00DB1455" w:rsidP="00DB1455">
      <w:pPr>
        <w:pStyle w:val="Body"/>
        <w:jc w:val="both"/>
        <w:rPr>
          <w:rFonts w:cstheme="minorHAnsi"/>
        </w:rPr>
      </w:pPr>
      <w:r w:rsidRPr="008A5038">
        <w:rPr>
          <w:rFonts w:cstheme="minorHAnsi"/>
        </w:rPr>
        <w:t xml:space="preserve">“Analysis of Business Benefits and Benefits Realization Services” include work to support the process of </w:t>
      </w:r>
      <w:r w:rsidR="00E60112" w:rsidRPr="008A5038">
        <w:rPr>
          <w:rFonts w:cstheme="minorHAnsi"/>
        </w:rPr>
        <w:t>organizing</w:t>
      </w:r>
      <w:r w:rsidRPr="008A5038">
        <w:rPr>
          <w:rFonts w:cstheme="minorHAnsi"/>
        </w:rPr>
        <w:t xml:space="preserve"> and managing so that potential benefits arising from investment in change, are actually </w:t>
      </w:r>
      <w:r w:rsidRPr="008A5038">
        <w:rPr>
          <w:rFonts w:cstheme="minorHAnsi"/>
        </w:rPr>
        <w:lastRenderedPageBreak/>
        <w:t>achieved. This includes identifying the specific business benefits which are anticipated as the outcome of business process and system changes and measuring and monitoring the achievement (or realization) of those benefits for the organization.</w:t>
      </w:r>
    </w:p>
    <w:p w14:paraId="75AACDBD" w14:textId="77777777" w:rsidR="00DB1455" w:rsidRPr="006B33DA" w:rsidRDefault="00DB1455" w:rsidP="00DB1455">
      <w:pPr>
        <w:rPr>
          <w:rFonts w:asciiTheme="minorHAnsi" w:hAnsiTheme="minorHAnsi" w:cstheme="minorHAnsi"/>
          <w:b/>
          <w:bCs/>
        </w:rPr>
      </w:pPr>
      <w:bookmarkStart w:id="227" w:name="_Toc102833609"/>
      <w:bookmarkStart w:id="228" w:name="_Toc102833698"/>
      <w:r w:rsidRPr="006B33DA">
        <w:rPr>
          <w:rFonts w:asciiTheme="minorHAnsi" w:hAnsiTheme="minorHAnsi" w:cstheme="minorHAnsi"/>
          <w:b/>
          <w:bCs/>
        </w:rPr>
        <w:t>2.5 Business Transformation Communications Services</w:t>
      </w:r>
      <w:bookmarkEnd w:id="227"/>
      <w:bookmarkEnd w:id="228"/>
    </w:p>
    <w:p w14:paraId="34A3CF4F" w14:textId="77777777" w:rsidR="00DB1455" w:rsidRPr="008A5038" w:rsidRDefault="00DB1455" w:rsidP="00DB1455">
      <w:pPr>
        <w:pStyle w:val="Body"/>
        <w:jc w:val="both"/>
        <w:rPr>
          <w:rFonts w:cstheme="minorHAnsi"/>
        </w:rPr>
      </w:pPr>
      <w:r w:rsidRPr="008A5038">
        <w:rPr>
          <w:rFonts w:cstheme="minorHAnsi"/>
        </w:rPr>
        <w:t>“Business Transformation Communications Services” include work to develop and deliver communications to organizational participants and stakeholders in support of business transformation projects and activities.</w:t>
      </w:r>
    </w:p>
    <w:p w14:paraId="0B54E916" w14:textId="77777777" w:rsidR="00DB1455" w:rsidRPr="00C1465E" w:rsidRDefault="00DB1455" w:rsidP="00DB1455">
      <w:pPr>
        <w:pStyle w:val="ListParagraph"/>
        <w:numPr>
          <w:ilvl w:val="0"/>
          <w:numId w:val="19"/>
        </w:numPr>
        <w:rPr>
          <w:rFonts w:asciiTheme="minorHAnsi" w:hAnsiTheme="minorHAnsi" w:cstheme="minorHAnsi"/>
          <w:b/>
          <w:bCs/>
          <w:sz w:val="28"/>
          <w:szCs w:val="28"/>
        </w:rPr>
      </w:pPr>
      <w:bookmarkStart w:id="229" w:name="_Toc102832849"/>
      <w:bookmarkStart w:id="230" w:name="_Toc102833187"/>
      <w:bookmarkStart w:id="231" w:name="_Toc102833278"/>
      <w:bookmarkStart w:id="232" w:name="_Toc102833379"/>
      <w:bookmarkStart w:id="233" w:name="_Toc102833526"/>
      <w:bookmarkStart w:id="234" w:name="_Toc102833615"/>
      <w:bookmarkStart w:id="235" w:name="_Toc102833704"/>
      <w:bookmarkStart w:id="236" w:name="_Toc102833616"/>
      <w:bookmarkStart w:id="237" w:name="_Toc102833705"/>
      <w:bookmarkEnd w:id="229"/>
      <w:bookmarkEnd w:id="230"/>
      <w:bookmarkEnd w:id="231"/>
      <w:bookmarkEnd w:id="232"/>
      <w:bookmarkEnd w:id="233"/>
      <w:bookmarkEnd w:id="234"/>
      <w:bookmarkEnd w:id="235"/>
      <w:r w:rsidRPr="00C1465E">
        <w:rPr>
          <w:rFonts w:asciiTheme="minorHAnsi" w:eastAsia="BC Sans" w:hAnsiTheme="minorHAnsi" w:cstheme="minorHAnsi"/>
          <w:b/>
          <w:bCs/>
          <w:sz w:val="28"/>
          <w:szCs w:val="28"/>
        </w:rPr>
        <w:t xml:space="preserve">Service Category: </w:t>
      </w:r>
      <w:r w:rsidRPr="00C1465E">
        <w:rPr>
          <w:rFonts w:asciiTheme="minorHAnsi" w:hAnsiTheme="minorHAnsi" w:cstheme="minorHAnsi"/>
          <w:b/>
          <w:bCs/>
          <w:sz w:val="28"/>
          <w:szCs w:val="28"/>
        </w:rPr>
        <w:t>Service Design and User Experience Services</w:t>
      </w:r>
      <w:bookmarkEnd w:id="236"/>
      <w:bookmarkEnd w:id="237"/>
    </w:p>
    <w:p w14:paraId="537EAD3C" w14:textId="77777777" w:rsidR="00DB1455" w:rsidRDefault="00DB1455" w:rsidP="00DB1455">
      <w:pPr>
        <w:rPr>
          <w:rFonts w:asciiTheme="minorHAnsi" w:hAnsiTheme="minorHAnsi" w:cstheme="minorHAnsi"/>
          <w:b/>
          <w:bCs/>
          <w:sz w:val="26"/>
          <w:szCs w:val="26"/>
        </w:rPr>
      </w:pPr>
      <w:bookmarkStart w:id="238" w:name="_Toc102833617"/>
      <w:bookmarkStart w:id="239" w:name="_Toc102833706"/>
    </w:p>
    <w:p w14:paraId="3DC8B223" w14:textId="77777777" w:rsidR="00DB1455" w:rsidRPr="0042427D" w:rsidRDefault="00DB1455" w:rsidP="00DB1455">
      <w:pPr>
        <w:rPr>
          <w:rFonts w:asciiTheme="minorHAnsi" w:hAnsiTheme="minorHAnsi" w:cstheme="minorHAnsi"/>
          <w:b/>
          <w:bCs/>
          <w:sz w:val="26"/>
          <w:szCs w:val="26"/>
        </w:rPr>
      </w:pPr>
      <w:r w:rsidRPr="0042427D">
        <w:rPr>
          <w:rFonts w:asciiTheme="minorHAnsi" w:hAnsiTheme="minorHAnsi" w:cstheme="minorHAnsi"/>
          <w:b/>
          <w:bCs/>
          <w:sz w:val="26"/>
          <w:szCs w:val="26"/>
        </w:rPr>
        <w:t>Overview</w:t>
      </w:r>
      <w:bookmarkEnd w:id="238"/>
      <w:bookmarkEnd w:id="239"/>
    </w:p>
    <w:p w14:paraId="5766AC4D" w14:textId="77777777" w:rsidR="00DB1455" w:rsidRPr="008A5038" w:rsidRDefault="00DB1455" w:rsidP="00DB1455">
      <w:pPr>
        <w:pStyle w:val="Body"/>
        <w:jc w:val="both"/>
        <w:rPr>
          <w:rFonts w:cstheme="minorHAnsi"/>
        </w:rPr>
      </w:pPr>
      <w:r w:rsidRPr="008A5038">
        <w:rPr>
          <w:rFonts w:cstheme="minorHAnsi"/>
        </w:rPr>
        <w:t>“Service Design and User Experience Design (UX) Services” is the process of enhancing user satisfaction with a product by improving the usability, accessibility and experience provided in the interaction with the product.</w:t>
      </w:r>
    </w:p>
    <w:p w14:paraId="18ECD9AC" w14:textId="77777777" w:rsidR="00DB1455" w:rsidRPr="0042427D" w:rsidRDefault="00DB1455" w:rsidP="00DB1455">
      <w:pPr>
        <w:rPr>
          <w:rFonts w:asciiTheme="minorHAnsi" w:hAnsiTheme="minorHAnsi" w:cstheme="minorHAnsi"/>
          <w:b/>
          <w:bCs/>
          <w:sz w:val="26"/>
          <w:szCs w:val="26"/>
        </w:rPr>
      </w:pPr>
      <w:r w:rsidRPr="0042427D">
        <w:rPr>
          <w:rFonts w:asciiTheme="minorHAnsi" w:hAnsiTheme="minorHAnsi" w:cstheme="minorHAnsi"/>
          <w:b/>
          <w:bCs/>
          <w:sz w:val="26"/>
          <w:szCs w:val="26"/>
        </w:rPr>
        <w:t>Desired Outcomes</w:t>
      </w:r>
      <w:bookmarkStart w:id="240" w:name="_Toc102832852"/>
      <w:bookmarkStart w:id="241" w:name="_Toc102833190"/>
      <w:bookmarkStart w:id="242" w:name="_Toc102833281"/>
      <w:bookmarkStart w:id="243" w:name="_Toc102833382"/>
      <w:bookmarkStart w:id="244" w:name="_Toc102833529"/>
      <w:bookmarkStart w:id="245" w:name="_Toc102833618"/>
      <w:bookmarkStart w:id="246" w:name="_Toc102833707"/>
      <w:bookmarkEnd w:id="240"/>
      <w:bookmarkEnd w:id="241"/>
      <w:bookmarkEnd w:id="242"/>
      <w:bookmarkEnd w:id="243"/>
      <w:bookmarkEnd w:id="244"/>
      <w:bookmarkEnd w:id="245"/>
      <w:bookmarkEnd w:id="246"/>
    </w:p>
    <w:p w14:paraId="51674AD7" w14:textId="77777777" w:rsidR="00DB1455" w:rsidRPr="008A5038" w:rsidRDefault="00DB1455" w:rsidP="00DB1455">
      <w:pPr>
        <w:pStyle w:val="Body"/>
        <w:jc w:val="both"/>
        <w:rPr>
          <w:rFonts w:cstheme="minorHAnsi"/>
        </w:rPr>
      </w:pPr>
      <w:r w:rsidRPr="008A5038">
        <w:rPr>
          <w:rFonts w:cstheme="minorHAnsi"/>
        </w:rPr>
        <w:t>The Contractor will have the expertise and capability to meet the following desired outcomes:</w:t>
      </w:r>
      <w:bookmarkStart w:id="247" w:name="_Toc102832853"/>
      <w:bookmarkStart w:id="248" w:name="_Toc102833191"/>
      <w:bookmarkStart w:id="249" w:name="_Toc102833282"/>
      <w:bookmarkStart w:id="250" w:name="_Toc102833383"/>
      <w:bookmarkStart w:id="251" w:name="_Toc102833530"/>
      <w:bookmarkStart w:id="252" w:name="_Toc102833619"/>
      <w:bookmarkStart w:id="253" w:name="_Toc102833708"/>
      <w:bookmarkEnd w:id="247"/>
      <w:bookmarkEnd w:id="248"/>
      <w:bookmarkEnd w:id="249"/>
      <w:bookmarkEnd w:id="250"/>
      <w:bookmarkEnd w:id="251"/>
      <w:bookmarkEnd w:id="252"/>
      <w:bookmarkEnd w:id="253"/>
    </w:p>
    <w:p w14:paraId="02AEEC28" w14:textId="77C304B4" w:rsidR="00DB1455" w:rsidRPr="008A5038" w:rsidRDefault="00DB1455" w:rsidP="00DB1455">
      <w:pPr>
        <w:pStyle w:val="Body"/>
        <w:widowControl/>
        <w:numPr>
          <w:ilvl w:val="0"/>
          <w:numId w:val="9"/>
        </w:numPr>
        <w:spacing w:after="120"/>
        <w:jc w:val="both"/>
        <w:rPr>
          <w:rFonts w:cstheme="minorHAnsi"/>
        </w:rPr>
      </w:pPr>
      <w:r w:rsidRPr="008A5038">
        <w:rPr>
          <w:rFonts w:cstheme="minorHAnsi"/>
        </w:rPr>
        <w:t xml:space="preserve">Recommendations for design and enhancements improve the </w:t>
      </w:r>
      <w:r w:rsidR="00E60112">
        <w:rPr>
          <w:rFonts w:cstheme="minorHAnsi"/>
        </w:rPr>
        <w:t>BCER</w:t>
      </w:r>
      <w:r w:rsidRPr="008A5038">
        <w:rPr>
          <w:rFonts w:cstheme="minorHAnsi"/>
        </w:rPr>
        <w:t xml:space="preserve"> end</w:t>
      </w:r>
      <w:r>
        <w:rPr>
          <w:rFonts w:cstheme="minorHAnsi"/>
        </w:rPr>
        <w:t>-</w:t>
      </w:r>
      <w:r w:rsidRPr="008A5038">
        <w:rPr>
          <w:rFonts w:cstheme="minorHAnsi"/>
        </w:rPr>
        <w:t>user experience in delivering their services;</w:t>
      </w:r>
      <w:bookmarkStart w:id="254" w:name="_Toc102832854"/>
      <w:bookmarkStart w:id="255" w:name="_Toc102833192"/>
      <w:bookmarkStart w:id="256" w:name="_Toc102833283"/>
      <w:bookmarkStart w:id="257" w:name="_Toc102833384"/>
      <w:bookmarkStart w:id="258" w:name="_Toc102833531"/>
      <w:bookmarkStart w:id="259" w:name="_Toc102833620"/>
      <w:bookmarkStart w:id="260" w:name="_Toc102833709"/>
      <w:bookmarkEnd w:id="254"/>
      <w:bookmarkEnd w:id="255"/>
      <w:bookmarkEnd w:id="256"/>
      <w:bookmarkEnd w:id="257"/>
      <w:bookmarkEnd w:id="258"/>
      <w:bookmarkEnd w:id="259"/>
      <w:bookmarkEnd w:id="260"/>
    </w:p>
    <w:p w14:paraId="0BA66A0A" w14:textId="0C48EBFC" w:rsidR="00DB1455" w:rsidRPr="008A5038" w:rsidRDefault="00127923" w:rsidP="00DB1455">
      <w:pPr>
        <w:pStyle w:val="Body"/>
        <w:widowControl/>
        <w:numPr>
          <w:ilvl w:val="0"/>
          <w:numId w:val="9"/>
        </w:numPr>
        <w:spacing w:after="120"/>
        <w:jc w:val="both"/>
        <w:rPr>
          <w:rFonts w:cstheme="minorHAnsi"/>
        </w:rPr>
      </w:pPr>
      <w:r>
        <w:rPr>
          <w:rFonts w:cstheme="minorHAnsi"/>
        </w:rPr>
        <w:t>BCER</w:t>
      </w:r>
      <w:r w:rsidR="00DB1455" w:rsidRPr="008A5038">
        <w:rPr>
          <w:rFonts w:cstheme="minorHAnsi"/>
        </w:rPr>
        <w:t xml:space="preserve"> end</w:t>
      </w:r>
      <w:r w:rsidR="00DB1455">
        <w:rPr>
          <w:rFonts w:cstheme="minorHAnsi"/>
        </w:rPr>
        <w:t>-</w:t>
      </w:r>
      <w:r w:rsidR="00DB1455" w:rsidRPr="008A5038">
        <w:rPr>
          <w:rFonts w:cstheme="minorHAnsi"/>
        </w:rPr>
        <w:t>users gain further value and efficiency in utilizing IT to deliver their services;</w:t>
      </w:r>
      <w:bookmarkStart w:id="261" w:name="_Toc102832855"/>
      <w:bookmarkStart w:id="262" w:name="_Toc102833193"/>
      <w:bookmarkStart w:id="263" w:name="_Toc102833284"/>
      <w:bookmarkStart w:id="264" w:name="_Toc102833385"/>
      <w:bookmarkStart w:id="265" w:name="_Toc102833532"/>
      <w:bookmarkStart w:id="266" w:name="_Toc102833621"/>
      <w:bookmarkStart w:id="267" w:name="_Toc102833710"/>
      <w:bookmarkEnd w:id="261"/>
      <w:bookmarkEnd w:id="262"/>
      <w:bookmarkEnd w:id="263"/>
      <w:bookmarkEnd w:id="264"/>
      <w:bookmarkEnd w:id="265"/>
      <w:bookmarkEnd w:id="266"/>
      <w:bookmarkEnd w:id="267"/>
    </w:p>
    <w:p w14:paraId="0A3EBB42" w14:textId="77777777" w:rsidR="00DB1455" w:rsidRPr="008A5038" w:rsidRDefault="00DB1455" w:rsidP="00DB1455">
      <w:pPr>
        <w:pStyle w:val="Body"/>
        <w:widowControl/>
        <w:numPr>
          <w:ilvl w:val="0"/>
          <w:numId w:val="9"/>
        </w:numPr>
        <w:spacing w:after="120"/>
        <w:jc w:val="both"/>
        <w:rPr>
          <w:rFonts w:cstheme="minorHAnsi"/>
        </w:rPr>
      </w:pPr>
      <w:r w:rsidRPr="008A5038">
        <w:rPr>
          <w:rFonts w:cstheme="minorHAnsi"/>
        </w:rPr>
        <w:t>Decisions on user experience improvement enhancements are based on qualitative and quantitative evidence collected from end</w:t>
      </w:r>
      <w:r>
        <w:rPr>
          <w:rFonts w:cstheme="minorHAnsi"/>
        </w:rPr>
        <w:t>-</w:t>
      </w:r>
      <w:r w:rsidRPr="008A5038">
        <w:rPr>
          <w:rFonts w:cstheme="minorHAnsi"/>
        </w:rPr>
        <w:t>users; and</w:t>
      </w:r>
      <w:bookmarkStart w:id="268" w:name="_Toc102832856"/>
      <w:bookmarkStart w:id="269" w:name="_Toc102833194"/>
      <w:bookmarkStart w:id="270" w:name="_Toc102833285"/>
      <w:bookmarkStart w:id="271" w:name="_Toc102833386"/>
      <w:bookmarkStart w:id="272" w:name="_Toc102833533"/>
      <w:bookmarkStart w:id="273" w:name="_Toc102833622"/>
      <w:bookmarkStart w:id="274" w:name="_Toc102833711"/>
      <w:bookmarkEnd w:id="268"/>
      <w:bookmarkEnd w:id="269"/>
      <w:bookmarkEnd w:id="270"/>
      <w:bookmarkEnd w:id="271"/>
      <w:bookmarkEnd w:id="272"/>
      <w:bookmarkEnd w:id="273"/>
      <w:bookmarkEnd w:id="274"/>
    </w:p>
    <w:p w14:paraId="23A2913C" w14:textId="77777777" w:rsidR="00DB1455" w:rsidRPr="008A5038" w:rsidRDefault="00DB1455" w:rsidP="00DB1455">
      <w:pPr>
        <w:pStyle w:val="Body"/>
        <w:widowControl/>
        <w:numPr>
          <w:ilvl w:val="0"/>
          <w:numId w:val="9"/>
        </w:numPr>
        <w:spacing w:after="120"/>
        <w:jc w:val="both"/>
        <w:rPr>
          <w:rFonts w:cstheme="minorHAnsi"/>
        </w:rPr>
      </w:pPr>
      <w:r w:rsidRPr="008A5038">
        <w:rPr>
          <w:rFonts w:cstheme="minorHAnsi"/>
        </w:rPr>
        <w:t>Enhancements and recommended changes to IT as a result of end</w:t>
      </w:r>
      <w:r>
        <w:rPr>
          <w:rFonts w:cstheme="minorHAnsi"/>
        </w:rPr>
        <w:t>-</w:t>
      </w:r>
      <w:r w:rsidRPr="008A5038">
        <w:rPr>
          <w:rFonts w:cstheme="minorHAnsi"/>
        </w:rPr>
        <w:t xml:space="preserve">user </w:t>
      </w:r>
      <w:proofErr w:type="gramStart"/>
      <w:r w:rsidRPr="008A5038">
        <w:rPr>
          <w:rFonts w:cstheme="minorHAnsi"/>
        </w:rPr>
        <w:t>challenges,</w:t>
      </w:r>
      <w:proofErr w:type="gramEnd"/>
      <w:r w:rsidRPr="008A5038">
        <w:rPr>
          <w:rFonts w:cstheme="minorHAnsi"/>
        </w:rPr>
        <w:t xml:space="preserve"> do not significantly increase the effort required to maintain or conduct future enhancements on IT.</w:t>
      </w:r>
      <w:bookmarkStart w:id="275" w:name="_Toc102832857"/>
      <w:bookmarkStart w:id="276" w:name="_Toc102833195"/>
      <w:bookmarkStart w:id="277" w:name="_Toc102833286"/>
      <w:bookmarkStart w:id="278" w:name="_Toc102833387"/>
      <w:bookmarkStart w:id="279" w:name="_Toc102833534"/>
      <w:bookmarkStart w:id="280" w:name="_Toc102833623"/>
      <w:bookmarkStart w:id="281" w:name="_Toc102833712"/>
      <w:bookmarkEnd w:id="275"/>
      <w:bookmarkEnd w:id="276"/>
      <w:bookmarkEnd w:id="277"/>
      <w:bookmarkEnd w:id="278"/>
      <w:bookmarkEnd w:id="279"/>
      <w:bookmarkEnd w:id="280"/>
      <w:bookmarkEnd w:id="281"/>
    </w:p>
    <w:p w14:paraId="2EAA7335" w14:textId="77777777" w:rsidR="00DB1455" w:rsidRPr="0042427D" w:rsidRDefault="00DB1455" w:rsidP="00DB1455">
      <w:pPr>
        <w:rPr>
          <w:rFonts w:asciiTheme="minorHAnsi" w:hAnsiTheme="minorHAnsi" w:cstheme="minorHAnsi"/>
          <w:b/>
          <w:bCs/>
          <w:sz w:val="26"/>
          <w:szCs w:val="26"/>
        </w:rPr>
      </w:pPr>
      <w:bookmarkStart w:id="282" w:name="_Toc102833624"/>
      <w:bookmarkStart w:id="283" w:name="_Toc102833713"/>
      <w:r w:rsidRPr="0042427D">
        <w:rPr>
          <w:rFonts w:asciiTheme="minorHAnsi" w:hAnsiTheme="minorHAnsi" w:cstheme="minorHAnsi"/>
          <w:b/>
          <w:bCs/>
          <w:sz w:val="26"/>
          <w:szCs w:val="26"/>
        </w:rPr>
        <w:t>Service Activities</w:t>
      </w:r>
      <w:bookmarkEnd w:id="282"/>
      <w:bookmarkEnd w:id="283"/>
    </w:p>
    <w:p w14:paraId="5C1284FB" w14:textId="77777777" w:rsidR="00DB1455" w:rsidRPr="008A5038" w:rsidRDefault="00DB1455" w:rsidP="00DB1455">
      <w:pPr>
        <w:pStyle w:val="Body"/>
        <w:jc w:val="both"/>
        <w:rPr>
          <w:rFonts w:cstheme="minorHAnsi"/>
        </w:rPr>
      </w:pPr>
      <w:r w:rsidRPr="008A5038">
        <w:rPr>
          <w:rFonts w:cstheme="minorHAnsi"/>
        </w:rPr>
        <w:t xml:space="preserve">Service Design or UX Services </w:t>
      </w:r>
      <w:r>
        <w:rPr>
          <w:rFonts w:cstheme="minorHAnsi"/>
        </w:rPr>
        <w:t>may include activities such as</w:t>
      </w:r>
      <w:r w:rsidRPr="008A5038">
        <w:rPr>
          <w:rFonts w:cstheme="minorHAnsi"/>
        </w:rPr>
        <w:t>:</w:t>
      </w:r>
    </w:p>
    <w:p w14:paraId="4D846B06" w14:textId="1582DA71" w:rsidR="00DB1455" w:rsidRPr="008A5038" w:rsidRDefault="00DB1455" w:rsidP="00DB1455">
      <w:pPr>
        <w:pStyle w:val="Body"/>
        <w:widowControl/>
        <w:numPr>
          <w:ilvl w:val="0"/>
          <w:numId w:val="8"/>
        </w:numPr>
        <w:spacing w:after="120"/>
        <w:jc w:val="both"/>
        <w:rPr>
          <w:rFonts w:cstheme="minorHAnsi"/>
        </w:rPr>
      </w:pPr>
      <w:r w:rsidRPr="008A5038">
        <w:rPr>
          <w:rFonts w:cstheme="minorHAnsi"/>
        </w:rPr>
        <w:t xml:space="preserve">working with </w:t>
      </w:r>
      <w:r w:rsidR="00F476A4">
        <w:rPr>
          <w:rFonts w:cstheme="minorHAnsi"/>
        </w:rPr>
        <w:t>internal and</w:t>
      </w:r>
      <w:r w:rsidR="00326D11">
        <w:rPr>
          <w:rFonts w:cstheme="minorHAnsi"/>
        </w:rPr>
        <w:t xml:space="preserve"> external</w:t>
      </w:r>
      <w:r w:rsidRPr="008A5038">
        <w:rPr>
          <w:rFonts w:cstheme="minorHAnsi"/>
        </w:rPr>
        <w:t xml:space="preserve"> end</w:t>
      </w:r>
      <w:r>
        <w:rPr>
          <w:rFonts w:cstheme="minorHAnsi"/>
        </w:rPr>
        <w:t>-</w:t>
      </w:r>
      <w:r w:rsidRPr="008A5038">
        <w:rPr>
          <w:rFonts w:cstheme="minorHAnsi"/>
        </w:rPr>
        <w:t>users to identify opportunities to improve how users interact with the applications;</w:t>
      </w:r>
    </w:p>
    <w:p w14:paraId="6C0A96D9" w14:textId="30D6BCA9" w:rsidR="00DB1455" w:rsidRPr="008A5038" w:rsidRDefault="00DB1455" w:rsidP="00DB1455">
      <w:pPr>
        <w:pStyle w:val="Body"/>
        <w:widowControl/>
        <w:numPr>
          <w:ilvl w:val="0"/>
          <w:numId w:val="8"/>
        </w:numPr>
        <w:spacing w:after="120"/>
        <w:jc w:val="both"/>
        <w:rPr>
          <w:rFonts w:cstheme="minorHAnsi"/>
        </w:rPr>
      </w:pPr>
      <w:r w:rsidRPr="008A5038">
        <w:rPr>
          <w:rFonts w:cstheme="minorHAnsi"/>
        </w:rPr>
        <w:t xml:space="preserve">identifying and make recommendations to the </w:t>
      </w:r>
      <w:r w:rsidR="00E60112">
        <w:rPr>
          <w:rFonts w:cstheme="minorHAnsi"/>
        </w:rPr>
        <w:t>BCER</w:t>
      </w:r>
      <w:r w:rsidRPr="008A5038">
        <w:rPr>
          <w:rFonts w:cstheme="minorHAnsi"/>
        </w:rPr>
        <w:t xml:space="preserve"> on where to make improvements to an application to enhance user experience, which may include visual design, information architecture, interaction design, usability, and accessibility;</w:t>
      </w:r>
    </w:p>
    <w:p w14:paraId="6D4A0295"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utilizing and collecting empirical data to inform and prioritize recommendations and evidence-based decisions;</w:t>
      </w:r>
    </w:p>
    <w:p w14:paraId="4B5202CB"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conducting in-depth qualitative and quantitative research to provide insight in user challenges, and opportunities in order to shape and prioritize recommendations for improvement;</w:t>
      </w:r>
    </w:p>
    <w:p w14:paraId="2441F88B"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reviewing existing enhancement opportunities to develop and document recommendations for improvements;</w:t>
      </w:r>
    </w:p>
    <w:p w14:paraId="11E8BB53"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lastRenderedPageBreak/>
        <w:t>conducting and facilitating opportunity canvas workshops with key stakeholders to understand user challenges, business value, perceived value of problems to users, initial view of proposed solutions, and any existing limitations;</w:t>
      </w:r>
    </w:p>
    <w:p w14:paraId="286715ED"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conducting interviews, job shadowing, reviewing qualitative and quantitative findings and conducting interactive workshops to develop and document an experience map which depicts the user journey, identified pain points, and design opportunities and considerations for solution;</w:t>
      </w:r>
    </w:p>
    <w:p w14:paraId="15C0F679"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creating user personas to articulate the needs, motivations, behaviors and challenges of key users; and</w:t>
      </w:r>
    </w:p>
    <w:p w14:paraId="26BC3D7A" w14:textId="77777777" w:rsidR="00DB1455" w:rsidRPr="008A5038" w:rsidRDefault="00DB1455" w:rsidP="00DB1455">
      <w:pPr>
        <w:pStyle w:val="Body"/>
        <w:widowControl/>
        <w:numPr>
          <w:ilvl w:val="0"/>
          <w:numId w:val="8"/>
        </w:numPr>
        <w:spacing w:after="120"/>
        <w:jc w:val="both"/>
        <w:rPr>
          <w:rFonts w:cstheme="minorHAnsi"/>
        </w:rPr>
      </w:pPr>
      <w:r w:rsidRPr="008A5038">
        <w:rPr>
          <w:rFonts w:cstheme="minorHAnsi"/>
        </w:rPr>
        <w:t>developing and documenting the user needs, behaviors and challenges to be addressed through a solution redesign and providing prioritized recommended requirements and design considerations for taking forward into a solution.</w:t>
      </w:r>
    </w:p>
    <w:p w14:paraId="1E8F29AB" w14:textId="77777777" w:rsidR="00DB1455" w:rsidRDefault="00DB1455" w:rsidP="00DB1455">
      <w:pPr>
        <w:rPr>
          <w:rFonts w:asciiTheme="minorHAnsi" w:eastAsia="BC Sans" w:hAnsiTheme="minorHAnsi" w:cstheme="minorHAnsi"/>
          <w:b/>
          <w:bCs/>
          <w:sz w:val="28"/>
          <w:szCs w:val="28"/>
        </w:rPr>
      </w:pPr>
      <w:bookmarkStart w:id="284" w:name="_Toc102832859"/>
      <w:bookmarkStart w:id="285" w:name="_Toc102833197"/>
      <w:bookmarkStart w:id="286" w:name="_Toc102833288"/>
      <w:bookmarkStart w:id="287" w:name="_Toc102833389"/>
      <w:bookmarkStart w:id="288" w:name="_Toc102833536"/>
      <w:bookmarkStart w:id="289" w:name="_Toc102833625"/>
      <w:bookmarkStart w:id="290" w:name="_Toc102833714"/>
      <w:bookmarkStart w:id="291" w:name="_Toc102833626"/>
      <w:bookmarkStart w:id="292" w:name="_Toc102833715"/>
      <w:bookmarkEnd w:id="284"/>
      <w:bookmarkEnd w:id="285"/>
      <w:bookmarkEnd w:id="286"/>
      <w:bookmarkEnd w:id="287"/>
      <w:bookmarkEnd w:id="288"/>
      <w:bookmarkEnd w:id="289"/>
      <w:bookmarkEnd w:id="290"/>
    </w:p>
    <w:p w14:paraId="753E4F5F" w14:textId="77777777" w:rsidR="00DB1455" w:rsidRPr="00C1465E" w:rsidRDefault="00DB1455" w:rsidP="00DB1455">
      <w:pPr>
        <w:pStyle w:val="ListParagraph"/>
        <w:numPr>
          <w:ilvl w:val="0"/>
          <w:numId w:val="19"/>
        </w:numPr>
        <w:rPr>
          <w:rFonts w:asciiTheme="minorHAnsi" w:eastAsia="BC Sans" w:hAnsiTheme="minorHAnsi" w:cstheme="minorHAnsi"/>
          <w:b/>
          <w:bCs/>
          <w:sz w:val="28"/>
          <w:szCs w:val="28"/>
        </w:rPr>
      </w:pPr>
      <w:r w:rsidRPr="00C1465E">
        <w:rPr>
          <w:rFonts w:asciiTheme="minorHAnsi" w:eastAsia="BC Sans" w:hAnsiTheme="minorHAnsi" w:cstheme="minorHAnsi"/>
          <w:b/>
          <w:bCs/>
          <w:sz w:val="28"/>
          <w:szCs w:val="28"/>
        </w:rPr>
        <w:t>Service Category: Training Services</w:t>
      </w:r>
      <w:bookmarkEnd w:id="291"/>
      <w:bookmarkEnd w:id="292"/>
    </w:p>
    <w:p w14:paraId="7277EFF0" w14:textId="77777777" w:rsidR="00DB1455" w:rsidRDefault="00DB1455" w:rsidP="00DB1455">
      <w:pPr>
        <w:rPr>
          <w:rFonts w:asciiTheme="minorHAnsi" w:eastAsia="BC Sans" w:hAnsiTheme="minorHAnsi" w:cstheme="minorHAnsi"/>
          <w:b/>
          <w:bCs/>
          <w:sz w:val="26"/>
          <w:szCs w:val="26"/>
        </w:rPr>
      </w:pPr>
      <w:bookmarkStart w:id="293" w:name="_Toc102833627"/>
      <w:bookmarkStart w:id="294" w:name="_Toc102833716"/>
    </w:p>
    <w:p w14:paraId="7E3CB0E9" w14:textId="77777777" w:rsidR="00DB1455" w:rsidRPr="0042427D" w:rsidRDefault="00DB1455" w:rsidP="00DB1455">
      <w:pPr>
        <w:rPr>
          <w:rFonts w:asciiTheme="minorHAnsi" w:eastAsia="BC Sans" w:hAnsiTheme="minorHAnsi" w:cstheme="minorHAnsi"/>
          <w:b/>
          <w:bCs/>
          <w:sz w:val="26"/>
          <w:szCs w:val="26"/>
        </w:rPr>
      </w:pPr>
      <w:r w:rsidRPr="0042427D">
        <w:rPr>
          <w:rFonts w:asciiTheme="minorHAnsi" w:eastAsia="BC Sans" w:hAnsiTheme="minorHAnsi" w:cstheme="minorHAnsi"/>
          <w:b/>
          <w:bCs/>
          <w:sz w:val="26"/>
          <w:szCs w:val="26"/>
        </w:rPr>
        <w:t>Overview</w:t>
      </w:r>
      <w:bookmarkEnd w:id="293"/>
      <w:bookmarkEnd w:id="294"/>
    </w:p>
    <w:p w14:paraId="795BDC0B" w14:textId="2D4BEE8E" w:rsidR="00DB1455" w:rsidRPr="008A5038" w:rsidRDefault="00DB1455" w:rsidP="00DB1455">
      <w:pPr>
        <w:pStyle w:val="Body"/>
        <w:jc w:val="both"/>
        <w:rPr>
          <w:rFonts w:cstheme="minorHAnsi"/>
        </w:rPr>
      </w:pPr>
      <w:r w:rsidRPr="008A5038">
        <w:rPr>
          <w:rFonts w:cstheme="minorHAnsi"/>
        </w:rPr>
        <w:t xml:space="preserve">“Training Services” involve activities needed to teach </w:t>
      </w:r>
      <w:r w:rsidR="00E60112">
        <w:rPr>
          <w:rFonts w:cstheme="minorHAnsi"/>
        </w:rPr>
        <w:t>BCER</w:t>
      </w:r>
      <w:r w:rsidRPr="008A5038">
        <w:rPr>
          <w:rFonts w:cstheme="minorHAnsi"/>
        </w:rPr>
        <w:t xml:space="preserve"> staff, stakeholders, or contracted resources new skills or knowledge.</w:t>
      </w:r>
    </w:p>
    <w:p w14:paraId="54158682" w14:textId="77777777" w:rsidR="00DB1455" w:rsidRPr="0042427D" w:rsidRDefault="00DB1455" w:rsidP="00DB1455">
      <w:pPr>
        <w:rPr>
          <w:rFonts w:asciiTheme="minorHAnsi" w:eastAsia="BC Sans" w:hAnsiTheme="minorHAnsi" w:cstheme="minorHAnsi"/>
          <w:b/>
          <w:bCs/>
          <w:sz w:val="26"/>
          <w:szCs w:val="26"/>
        </w:rPr>
      </w:pPr>
      <w:r w:rsidRPr="0042427D">
        <w:rPr>
          <w:rFonts w:asciiTheme="minorHAnsi" w:eastAsia="BC Sans" w:hAnsiTheme="minorHAnsi" w:cstheme="minorHAnsi"/>
          <w:b/>
          <w:bCs/>
          <w:sz w:val="26"/>
          <w:szCs w:val="26"/>
        </w:rPr>
        <w:t>Desired Outcomes</w:t>
      </w:r>
      <w:bookmarkStart w:id="295" w:name="_Toc102832862"/>
      <w:bookmarkStart w:id="296" w:name="_Toc102833200"/>
      <w:bookmarkStart w:id="297" w:name="_Toc102833291"/>
      <w:bookmarkStart w:id="298" w:name="_Toc102833392"/>
      <w:bookmarkStart w:id="299" w:name="_Toc102833539"/>
      <w:bookmarkStart w:id="300" w:name="_Toc102833628"/>
      <w:bookmarkStart w:id="301" w:name="_Toc102833717"/>
      <w:bookmarkEnd w:id="295"/>
      <w:bookmarkEnd w:id="296"/>
      <w:bookmarkEnd w:id="297"/>
      <w:bookmarkEnd w:id="298"/>
      <w:bookmarkEnd w:id="299"/>
      <w:bookmarkEnd w:id="300"/>
      <w:bookmarkEnd w:id="301"/>
    </w:p>
    <w:p w14:paraId="58D61473" w14:textId="77777777" w:rsidR="00DB1455" w:rsidRPr="008A5038" w:rsidRDefault="00DB1455" w:rsidP="00DB1455">
      <w:pPr>
        <w:jc w:val="both"/>
        <w:rPr>
          <w:rFonts w:asciiTheme="minorHAnsi" w:eastAsia="BC Sans" w:hAnsiTheme="minorHAnsi" w:cstheme="minorBidi"/>
          <w:color w:val="000000" w:themeColor="text1"/>
          <w:sz w:val="22"/>
          <w:szCs w:val="22"/>
        </w:rPr>
      </w:pPr>
      <w:r w:rsidRPr="0C3EAD11">
        <w:rPr>
          <w:rFonts w:asciiTheme="minorHAnsi" w:eastAsia="BC Sans" w:hAnsiTheme="minorHAnsi" w:cstheme="minorBidi"/>
          <w:color w:val="000000" w:themeColor="text1"/>
          <w:sz w:val="22"/>
          <w:szCs w:val="22"/>
        </w:rPr>
        <w:t>The Contractor will have the expertise and capability to meet the following desired outcomes:</w:t>
      </w:r>
      <w:bookmarkStart w:id="302" w:name="_Toc102832863"/>
      <w:bookmarkStart w:id="303" w:name="_Toc102833201"/>
      <w:bookmarkStart w:id="304" w:name="_Toc102833292"/>
      <w:bookmarkStart w:id="305" w:name="_Toc102833393"/>
      <w:bookmarkStart w:id="306" w:name="_Toc102833540"/>
      <w:bookmarkStart w:id="307" w:name="_Toc102833629"/>
      <w:bookmarkStart w:id="308" w:name="_Toc102833718"/>
      <w:bookmarkEnd w:id="302"/>
      <w:bookmarkEnd w:id="303"/>
      <w:bookmarkEnd w:id="304"/>
      <w:bookmarkEnd w:id="305"/>
      <w:bookmarkEnd w:id="306"/>
      <w:bookmarkEnd w:id="307"/>
      <w:bookmarkEnd w:id="308"/>
    </w:p>
    <w:p w14:paraId="27DB56D9" w14:textId="1385677C" w:rsidR="00DB1455" w:rsidRPr="008A5038" w:rsidRDefault="00E60112" w:rsidP="00DB1455">
      <w:pPr>
        <w:pStyle w:val="ListParagraph"/>
        <w:numPr>
          <w:ilvl w:val="0"/>
          <w:numId w:val="7"/>
        </w:numPr>
        <w:spacing w:after="160" w:line="259" w:lineRule="auto"/>
        <w:contextualSpacing/>
        <w:jc w:val="both"/>
        <w:rPr>
          <w:rFonts w:eastAsia="BC Sans" w:cstheme="minorHAnsi"/>
          <w:color w:val="000000" w:themeColor="text1"/>
        </w:rPr>
      </w:pPr>
      <w:r>
        <w:rPr>
          <w:rFonts w:eastAsia="BC Sans" w:cstheme="minorHAnsi"/>
          <w:color w:val="000000" w:themeColor="text1"/>
        </w:rPr>
        <w:t>BCER</w:t>
      </w:r>
      <w:r w:rsidR="00DB1455" w:rsidRPr="008A5038">
        <w:rPr>
          <w:rFonts w:eastAsia="BC Sans" w:cstheme="minorHAnsi"/>
          <w:color w:val="000000" w:themeColor="text1"/>
        </w:rPr>
        <w:t xml:space="preserve"> staff, stakeholders, and contracted resources have the necessary skills and knowledge to effectively utilize business processes, tools, or applications; and</w:t>
      </w:r>
      <w:bookmarkStart w:id="309" w:name="_Toc102832864"/>
      <w:bookmarkStart w:id="310" w:name="_Toc102833202"/>
      <w:bookmarkStart w:id="311" w:name="_Toc102833293"/>
      <w:bookmarkStart w:id="312" w:name="_Toc102833394"/>
      <w:bookmarkStart w:id="313" w:name="_Toc102833541"/>
      <w:bookmarkStart w:id="314" w:name="_Toc102833630"/>
      <w:bookmarkStart w:id="315" w:name="_Toc102833719"/>
      <w:bookmarkEnd w:id="309"/>
      <w:bookmarkEnd w:id="310"/>
      <w:bookmarkEnd w:id="311"/>
      <w:bookmarkEnd w:id="312"/>
      <w:bookmarkEnd w:id="313"/>
      <w:bookmarkEnd w:id="314"/>
      <w:bookmarkEnd w:id="315"/>
    </w:p>
    <w:p w14:paraId="249F78DB" w14:textId="7E006C10" w:rsidR="00DB1455" w:rsidRPr="008A5038" w:rsidRDefault="00E60112" w:rsidP="00DB1455">
      <w:pPr>
        <w:pStyle w:val="ListParagraph"/>
        <w:numPr>
          <w:ilvl w:val="0"/>
          <w:numId w:val="7"/>
        </w:numPr>
        <w:spacing w:after="160" w:line="259" w:lineRule="auto"/>
        <w:contextualSpacing/>
        <w:jc w:val="both"/>
        <w:rPr>
          <w:rFonts w:eastAsia="BC Sans" w:cstheme="minorHAnsi"/>
          <w:color w:val="000000" w:themeColor="text1"/>
        </w:rPr>
      </w:pPr>
      <w:r>
        <w:rPr>
          <w:rFonts w:eastAsia="BC Sans" w:cstheme="minorHAnsi"/>
          <w:color w:val="000000" w:themeColor="text1"/>
        </w:rPr>
        <w:t>BCER</w:t>
      </w:r>
      <w:r w:rsidR="00DB1455" w:rsidRPr="008A5038">
        <w:rPr>
          <w:rFonts w:eastAsia="BC Sans" w:cstheme="minorHAnsi"/>
          <w:color w:val="000000" w:themeColor="text1"/>
        </w:rPr>
        <w:t xml:space="preserve"> staff, stakeholders, and contracted resources are taught new business processes, tools, or applications so that they have the ability to implement changes in their work processes</w:t>
      </w:r>
      <w:r w:rsidR="00DB1455">
        <w:rPr>
          <w:rFonts w:eastAsia="BC Sans" w:cstheme="minorHAnsi"/>
          <w:color w:val="000000" w:themeColor="text1"/>
        </w:rPr>
        <w:t>.</w:t>
      </w:r>
      <w:bookmarkStart w:id="316" w:name="_Toc102832865"/>
      <w:bookmarkStart w:id="317" w:name="_Toc102833203"/>
      <w:bookmarkStart w:id="318" w:name="_Toc102833294"/>
      <w:bookmarkStart w:id="319" w:name="_Toc102833395"/>
      <w:bookmarkStart w:id="320" w:name="_Toc102833542"/>
      <w:bookmarkStart w:id="321" w:name="_Toc102833631"/>
      <w:bookmarkStart w:id="322" w:name="_Toc102833720"/>
      <w:bookmarkEnd w:id="316"/>
      <w:bookmarkEnd w:id="317"/>
      <w:bookmarkEnd w:id="318"/>
      <w:bookmarkEnd w:id="319"/>
      <w:bookmarkEnd w:id="320"/>
      <w:bookmarkEnd w:id="321"/>
      <w:bookmarkEnd w:id="322"/>
    </w:p>
    <w:p w14:paraId="14EC41FA" w14:textId="77777777" w:rsidR="00DB1455" w:rsidRPr="0042427D" w:rsidRDefault="00DB1455" w:rsidP="00DB1455">
      <w:pPr>
        <w:rPr>
          <w:rFonts w:asciiTheme="minorHAnsi" w:hAnsiTheme="minorHAnsi" w:cstheme="minorHAnsi"/>
          <w:b/>
          <w:bCs/>
          <w:sz w:val="26"/>
          <w:szCs w:val="26"/>
        </w:rPr>
      </w:pPr>
      <w:bookmarkStart w:id="323" w:name="_Toc102833632"/>
      <w:bookmarkStart w:id="324" w:name="_Toc102833721"/>
      <w:r w:rsidRPr="0042427D">
        <w:rPr>
          <w:rFonts w:asciiTheme="minorHAnsi" w:eastAsia="BC Sans" w:hAnsiTheme="minorHAnsi" w:cstheme="minorHAnsi"/>
          <w:b/>
          <w:bCs/>
          <w:sz w:val="26"/>
          <w:szCs w:val="26"/>
        </w:rPr>
        <w:t>Service Activities</w:t>
      </w:r>
      <w:bookmarkEnd w:id="323"/>
      <w:bookmarkEnd w:id="324"/>
    </w:p>
    <w:p w14:paraId="46ABD42F" w14:textId="77777777" w:rsidR="00DB1455" w:rsidRPr="008A5038" w:rsidRDefault="00DB1455" w:rsidP="00DB1455">
      <w:pPr>
        <w:pStyle w:val="Body"/>
        <w:rPr>
          <w:rFonts w:cstheme="minorHAnsi"/>
        </w:rPr>
      </w:pPr>
      <w:r w:rsidRPr="008A5038">
        <w:rPr>
          <w:rFonts w:cstheme="minorHAnsi"/>
        </w:rPr>
        <w:t xml:space="preserve">Training Services </w:t>
      </w:r>
      <w:r>
        <w:rPr>
          <w:rFonts w:cstheme="minorHAnsi"/>
        </w:rPr>
        <w:t>may include activities such as</w:t>
      </w:r>
      <w:r w:rsidRPr="008A5038">
        <w:rPr>
          <w:rFonts w:cstheme="minorHAnsi"/>
        </w:rPr>
        <w:t>:</w:t>
      </w:r>
    </w:p>
    <w:p w14:paraId="48F7EA09" w14:textId="138AB46D" w:rsidR="00DB1455" w:rsidRPr="00E27F0B" w:rsidRDefault="00DB1455" w:rsidP="00E27F0B">
      <w:pPr>
        <w:pStyle w:val="ListParagraph"/>
        <w:numPr>
          <w:ilvl w:val="0"/>
          <w:numId w:val="22"/>
        </w:numPr>
        <w:spacing w:after="160" w:line="259" w:lineRule="auto"/>
        <w:contextualSpacing/>
        <w:jc w:val="both"/>
        <w:rPr>
          <w:rFonts w:eastAsia="BC Sans" w:cstheme="minorHAnsi"/>
          <w:color w:val="000000" w:themeColor="text1"/>
        </w:rPr>
      </w:pPr>
      <w:r w:rsidRPr="00E27F0B">
        <w:rPr>
          <w:rFonts w:eastAsia="BC Sans" w:cstheme="minorHAnsi"/>
          <w:color w:val="000000" w:themeColor="text1"/>
        </w:rPr>
        <w:t>designing and implementing role-based user-training services to ensure users are able to efficiently and effectively use the solutions;</w:t>
      </w:r>
    </w:p>
    <w:p w14:paraId="69DA48BD" w14:textId="4F611C34" w:rsidR="00DB1455" w:rsidRPr="00E27F0B" w:rsidRDefault="00DB1455" w:rsidP="00E27F0B">
      <w:pPr>
        <w:pStyle w:val="ListParagraph"/>
        <w:numPr>
          <w:ilvl w:val="0"/>
          <w:numId w:val="22"/>
        </w:numPr>
        <w:spacing w:after="160" w:line="259" w:lineRule="auto"/>
        <w:contextualSpacing/>
        <w:jc w:val="both"/>
        <w:rPr>
          <w:rFonts w:eastAsia="BC Sans" w:cstheme="minorHAnsi"/>
          <w:color w:val="000000" w:themeColor="text1"/>
        </w:rPr>
      </w:pPr>
      <w:r w:rsidRPr="00E27F0B">
        <w:rPr>
          <w:rFonts w:eastAsia="BC Sans" w:cstheme="minorHAnsi"/>
          <w:color w:val="000000" w:themeColor="text1"/>
        </w:rPr>
        <w:t>developing training strategies and plans, including assessing training needs, creating training materials, organizing, managing, and conducting training sessions and evaluating user proficiency and adoption</w:t>
      </w:r>
      <w:r w:rsidR="00E27F0B" w:rsidRPr="00E27F0B">
        <w:rPr>
          <w:rFonts w:eastAsia="BC Sans" w:cstheme="minorHAnsi"/>
          <w:color w:val="000000" w:themeColor="text1"/>
        </w:rPr>
        <w:t>;</w:t>
      </w:r>
    </w:p>
    <w:p w14:paraId="3D81E2A9" w14:textId="77777777" w:rsidR="00244CBF" w:rsidRPr="00E27F0B" w:rsidRDefault="00244CBF" w:rsidP="00E27F0B">
      <w:pPr>
        <w:pStyle w:val="ListParagraph"/>
        <w:numPr>
          <w:ilvl w:val="0"/>
          <w:numId w:val="22"/>
        </w:numPr>
        <w:spacing w:after="160" w:line="259" w:lineRule="auto"/>
        <w:contextualSpacing/>
        <w:jc w:val="both"/>
        <w:rPr>
          <w:rFonts w:eastAsia="BC Sans" w:cstheme="minorHAnsi"/>
          <w:color w:val="000000" w:themeColor="text1"/>
        </w:rPr>
      </w:pPr>
      <w:r w:rsidRPr="00E27F0B">
        <w:rPr>
          <w:rFonts w:eastAsia="BC Sans" w:cstheme="minorHAnsi"/>
          <w:color w:val="000000" w:themeColor="text1"/>
        </w:rPr>
        <w:t>developing and delivering train-the-trainer programs to enable BCER personnel to independently deliver ongoing training and support;</w:t>
      </w:r>
    </w:p>
    <w:p w14:paraId="3AE1328E" w14:textId="0561C944" w:rsidR="00244CBF" w:rsidRPr="00E27F0B" w:rsidRDefault="00244CBF" w:rsidP="00E27F0B">
      <w:pPr>
        <w:pStyle w:val="ListParagraph"/>
        <w:numPr>
          <w:ilvl w:val="0"/>
          <w:numId w:val="22"/>
        </w:numPr>
        <w:spacing w:after="160" w:line="259" w:lineRule="auto"/>
        <w:contextualSpacing/>
        <w:jc w:val="both"/>
        <w:rPr>
          <w:rFonts w:eastAsia="BC Sans" w:cstheme="minorHAnsi"/>
          <w:color w:val="000000" w:themeColor="text1"/>
        </w:rPr>
      </w:pPr>
      <w:r w:rsidRPr="00E27F0B">
        <w:rPr>
          <w:rFonts w:eastAsia="BC Sans" w:cstheme="minorHAnsi"/>
          <w:color w:val="000000" w:themeColor="text1"/>
        </w:rPr>
        <w:t>creating reusable training materials, facilitator guides, knowledge articles, and operational documentation;</w:t>
      </w:r>
      <w:r w:rsidR="00E27F0B" w:rsidRPr="00E27F0B">
        <w:rPr>
          <w:rFonts w:eastAsia="BC Sans" w:cstheme="minorHAnsi"/>
          <w:color w:val="000000" w:themeColor="text1"/>
        </w:rPr>
        <w:t xml:space="preserve"> and</w:t>
      </w:r>
    </w:p>
    <w:p w14:paraId="6C5D3E29" w14:textId="77777777" w:rsidR="00244CBF" w:rsidRPr="00E27F0B" w:rsidRDefault="00244CBF" w:rsidP="00E27F0B">
      <w:pPr>
        <w:pStyle w:val="ListParagraph"/>
        <w:numPr>
          <w:ilvl w:val="0"/>
          <w:numId w:val="22"/>
        </w:numPr>
        <w:spacing w:after="160" w:line="259" w:lineRule="auto"/>
        <w:contextualSpacing/>
        <w:jc w:val="both"/>
        <w:rPr>
          <w:rFonts w:eastAsia="BC Sans" w:cstheme="minorHAnsi"/>
          <w:color w:val="000000" w:themeColor="text1"/>
        </w:rPr>
      </w:pPr>
      <w:r w:rsidRPr="00E27F0B">
        <w:rPr>
          <w:rFonts w:eastAsia="BC Sans" w:cstheme="minorHAnsi"/>
          <w:color w:val="000000" w:themeColor="text1"/>
        </w:rPr>
        <w:t>conducting structured knowledge-transfer sessions with BCER personnel to support long-term solution ownership and sustainability.</w:t>
      </w:r>
    </w:p>
    <w:p w14:paraId="7BED622C" w14:textId="77777777" w:rsidR="00244CBF" w:rsidRDefault="00244CBF" w:rsidP="00877D1D">
      <w:pPr>
        <w:pStyle w:val="ListParagraph"/>
        <w:spacing w:after="120" w:line="259" w:lineRule="auto"/>
        <w:ind w:left="714"/>
        <w:jc w:val="both"/>
        <w:rPr>
          <w:rFonts w:eastAsia="BC Sans"/>
          <w:color w:val="000000" w:themeColor="text1"/>
        </w:rPr>
      </w:pPr>
    </w:p>
    <w:p w14:paraId="499EA44F" w14:textId="77777777" w:rsidR="00735A75" w:rsidRPr="008A5038" w:rsidRDefault="00735A75" w:rsidP="00877D1D">
      <w:pPr>
        <w:pStyle w:val="ListParagraph"/>
        <w:spacing w:after="120" w:line="259" w:lineRule="auto"/>
        <w:ind w:left="714"/>
        <w:jc w:val="both"/>
        <w:rPr>
          <w:rFonts w:eastAsia="BC Sans"/>
          <w:color w:val="000000" w:themeColor="text1"/>
        </w:rPr>
      </w:pPr>
    </w:p>
    <w:p w14:paraId="762562F5" w14:textId="77777777" w:rsidR="00DB1455" w:rsidRPr="00CE09C5" w:rsidRDefault="00DB1455" w:rsidP="00DB1455">
      <w:pPr>
        <w:pStyle w:val="ListParagraph"/>
        <w:numPr>
          <w:ilvl w:val="0"/>
          <w:numId w:val="19"/>
        </w:numPr>
        <w:rPr>
          <w:rFonts w:asciiTheme="minorHAnsi" w:hAnsiTheme="minorHAnsi" w:cstheme="minorHAnsi"/>
          <w:b/>
          <w:bCs/>
          <w:sz w:val="28"/>
          <w:szCs w:val="28"/>
        </w:rPr>
      </w:pPr>
      <w:bookmarkStart w:id="325" w:name="_Toc102832867"/>
      <w:bookmarkStart w:id="326" w:name="_Toc102833205"/>
      <w:bookmarkStart w:id="327" w:name="_Toc102833296"/>
      <w:bookmarkStart w:id="328" w:name="_Toc102833397"/>
      <w:bookmarkStart w:id="329" w:name="_Toc102833544"/>
      <w:bookmarkStart w:id="330" w:name="_Toc102833633"/>
      <w:bookmarkStart w:id="331" w:name="_Toc102833722"/>
      <w:bookmarkStart w:id="332" w:name="_Toc102833634"/>
      <w:bookmarkStart w:id="333" w:name="_Toc102833723"/>
      <w:bookmarkEnd w:id="325"/>
      <w:bookmarkEnd w:id="326"/>
      <w:bookmarkEnd w:id="327"/>
      <w:bookmarkEnd w:id="328"/>
      <w:bookmarkEnd w:id="329"/>
      <w:bookmarkEnd w:id="330"/>
      <w:bookmarkEnd w:id="331"/>
      <w:r w:rsidRPr="00CE09C5">
        <w:rPr>
          <w:rFonts w:asciiTheme="minorHAnsi" w:eastAsia="BC Sans" w:hAnsiTheme="minorHAnsi" w:cstheme="minorHAnsi"/>
          <w:b/>
          <w:bCs/>
          <w:sz w:val="28"/>
          <w:szCs w:val="28"/>
        </w:rPr>
        <w:lastRenderedPageBreak/>
        <w:t xml:space="preserve">Service Category: </w:t>
      </w:r>
      <w:r w:rsidRPr="00CE09C5">
        <w:rPr>
          <w:rFonts w:asciiTheme="minorHAnsi" w:hAnsiTheme="minorHAnsi" w:cstheme="minorHAnsi"/>
          <w:b/>
          <w:bCs/>
          <w:sz w:val="28"/>
          <w:szCs w:val="28"/>
        </w:rPr>
        <w:t>Project Management Related Services</w:t>
      </w:r>
      <w:bookmarkEnd w:id="332"/>
      <w:bookmarkEnd w:id="333"/>
    </w:p>
    <w:p w14:paraId="13524B37" w14:textId="77777777" w:rsidR="00DB1455" w:rsidRDefault="00DB1455" w:rsidP="00DB1455">
      <w:pPr>
        <w:rPr>
          <w:rFonts w:asciiTheme="minorHAnsi" w:hAnsiTheme="minorHAnsi" w:cstheme="minorHAnsi"/>
          <w:b/>
          <w:bCs/>
          <w:sz w:val="26"/>
          <w:szCs w:val="26"/>
        </w:rPr>
      </w:pPr>
      <w:bookmarkStart w:id="334" w:name="_Toc102833635"/>
      <w:bookmarkStart w:id="335" w:name="_Toc102833724"/>
    </w:p>
    <w:p w14:paraId="571C3A58" w14:textId="77777777" w:rsidR="00DB1455" w:rsidRPr="00DF7316" w:rsidRDefault="00DB1455" w:rsidP="00DB1455">
      <w:pPr>
        <w:rPr>
          <w:rFonts w:asciiTheme="minorHAnsi" w:hAnsiTheme="minorHAnsi" w:cstheme="minorHAnsi"/>
          <w:b/>
          <w:bCs/>
          <w:sz w:val="26"/>
          <w:szCs w:val="26"/>
        </w:rPr>
      </w:pPr>
      <w:r w:rsidRPr="00DF7316">
        <w:rPr>
          <w:rFonts w:asciiTheme="minorHAnsi" w:hAnsiTheme="minorHAnsi" w:cstheme="minorHAnsi"/>
          <w:b/>
          <w:bCs/>
          <w:sz w:val="26"/>
          <w:szCs w:val="26"/>
        </w:rPr>
        <w:t>Overview</w:t>
      </w:r>
      <w:bookmarkEnd w:id="334"/>
      <w:bookmarkEnd w:id="335"/>
    </w:p>
    <w:p w14:paraId="70F7391A" w14:textId="77777777" w:rsidR="00DB1455" w:rsidRPr="008A5038" w:rsidRDefault="00DB1455" w:rsidP="00DB1455">
      <w:pPr>
        <w:pStyle w:val="Body"/>
        <w:jc w:val="both"/>
        <w:rPr>
          <w:rFonts w:cstheme="minorHAnsi"/>
        </w:rPr>
      </w:pPr>
      <w:r w:rsidRPr="008A5038">
        <w:rPr>
          <w:rFonts w:cstheme="minorHAnsi"/>
        </w:rPr>
        <w:t>“Project Management Related Services” refers to services which manage single projects or groups of projects to achieve a desired outcome or benefit for an organization. It is about the structuring and control of projects, so they deliver effectively as a group of related activities.</w:t>
      </w:r>
    </w:p>
    <w:p w14:paraId="5756934E" w14:textId="77777777" w:rsidR="00DB1455" w:rsidRPr="006B114F" w:rsidRDefault="00DB1455" w:rsidP="00DB1455">
      <w:pPr>
        <w:rPr>
          <w:rFonts w:asciiTheme="minorHAnsi" w:hAnsiTheme="minorHAnsi" w:cstheme="minorHAnsi"/>
          <w:b/>
          <w:bCs/>
          <w:sz w:val="26"/>
          <w:szCs w:val="26"/>
        </w:rPr>
      </w:pPr>
      <w:r w:rsidRPr="006B114F">
        <w:rPr>
          <w:rFonts w:asciiTheme="minorHAnsi" w:hAnsiTheme="minorHAnsi" w:cstheme="minorHAnsi"/>
          <w:b/>
          <w:bCs/>
          <w:sz w:val="26"/>
          <w:szCs w:val="26"/>
        </w:rPr>
        <w:t>Desired Outcomes</w:t>
      </w:r>
      <w:bookmarkStart w:id="336" w:name="_Toc102832870"/>
      <w:bookmarkStart w:id="337" w:name="_Toc102833208"/>
      <w:bookmarkStart w:id="338" w:name="_Toc102833299"/>
      <w:bookmarkStart w:id="339" w:name="_Toc102833400"/>
      <w:bookmarkStart w:id="340" w:name="_Toc102833547"/>
      <w:bookmarkStart w:id="341" w:name="_Toc102833636"/>
      <w:bookmarkStart w:id="342" w:name="_Toc102833725"/>
      <w:bookmarkEnd w:id="336"/>
      <w:bookmarkEnd w:id="337"/>
      <w:bookmarkEnd w:id="338"/>
      <w:bookmarkEnd w:id="339"/>
      <w:bookmarkEnd w:id="340"/>
      <w:bookmarkEnd w:id="341"/>
      <w:bookmarkEnd w:id="342"/>
    </w:p>
    <w:p w14:paraId="2F5DF0BA" w14:textId="77777777" w:rsidR="00DB1455" w:rsidRPr="008A5038" w:rsidRDefault="00DB1455" w:rsidP="00DB1455">
      <w:pPr>
        <w:pStyle w:val="Body"/>
        <w:jc w:val="both"/>
        <w:rPr>
          <w:rFonts w:cstheme="minorHAnsi"/>
        </w:rPr>
      </w:pPr>
      <w:r w:rsidRPr="008A5038">
        <w:rPr>
          <w:rFonts w:cstheme="minorHAnsi"/>
        </w:rPr>
        <w:t>The Contractor will have a mature and proven application development methodology that will meet the following desired outcomes:</w:t>
      </w:r>
      <w:bookmarkStart w:id="343" w:name="_Toc102832871"/>
      <w:bookmarkStart w:id="344" w:name="_Toc102833209"/>
      <w:bookmarkStart w:id="345" w:name="_Toc102833300"/>
      <w:bookmarkStart w:id="346" w:name="_Toc102833401"/>
      <w:bookmarkStart w:id="347" w:name="_Toc102833548"/>
      <w:bookmarkStart w:id="348" w:name="_Toc102833637"/>
      <w:bookmarkStart w:id="349" w:name="_Toc102833726"/>
      <w:bookmarkEnd w:id="343"/>
      <w:bookmarkEnd w:id="344"/>
      <w:bookmarkEnd w:id="345"/>
      <w:bookmarkEnd w:id="346"/>
      <w:bookmarkEnd w:id="347"/>
      <w:bookmarkEnd w:id="348"/>
      <w:bookmarkEnd w:id="349"/>
    </w:p>
    <w:p w14:paraId="41E8DDCC" w14:textId="77777777" w:rsidR="00DB1455" w:rsidRPr="008A5038" w:rsidRDefault="00DB1455" w:rsidP="00DB1455">
      <w:pPr>
        <w:pStyle w:val="Body"/>
        <w:widowControl/>
        <w:numPr>
          <w:ilvl w:val="0"/>
          <w:numId w:val="2"/>
        </w:numPr>
        <w:spacing w:after="120"/>
        <w:jc w:val="both"/>
        <w:rPr>
          <w:rFonts w:cstheme="minorHAnsi"/>
        </w:rPr>
      </w:pPr>
      <w:r w:rsidRPr="008A5038">
        <w:rPr>
          <w:rFonts w:cstheme="minorHAnsi"/>
        </w:rPr>
        <w:t>Projects are managed in a fashion that ensures objectives are met and benefits are realized;</w:t>
      </w:r>
      <w:bookmarkStart w:id="350" w:name="_Toc102832872"/>
      <w:bookmarkStart w:id="351" w:name="_Toc102833210"/>
      <w:bookmarkStart w:id="352" w:name="_Toc102833301"/>
      <w:bookmarkStart w:id="353" w:name="_Toc102833402"/>
      <w:bookmarkStart w:id="354" w:name="_Toc102833549"/>
      <w:bookmarkStart w:id="355" w:name="_Toc102833638"/>
      <w:bookmarkStart w:id="356" w:name="_Toc102833727"/>
      <w:bookmarkEnd w:id="350"/>
      <w:bookmarkEnd w:id="351"/>
      <w:bookmarkEnd w:id="352"/>
      <w:bookmarkEnd w:id="353"/>
      <w:bookmarkEnd w:id="354"/>
      <w:bookmarkEnd w:id="355"/>
      <w:bookmarkEnd w:id="356"/>
    </w:p>
    <w:p w14:paraId="1D91A6DD" w14:textId="77777777" w:rsidR="00DB1455" w:rsidRPr="008A5038" w:rsidRDefault="00DB1455" w:rsidP="00DB1455">
      <w:pPr>
        <w:pStyle w:val="Body"/>
        <w:widowControl/>
        <w:numPr>
          <w:ilvl w:val="0"/>
          <w:numId w:val="2"/>
        </w:numPr>
        <w:spacing w:after="120"/>
        <w:jc w:val="both"/>
        <w:rPr>
          <w:rFonts w:cstheme="minorHAnsi"/>
        </w:rPr>
      </w:pPr>
      <w:r w:rsidRPr="008A5038">
        <w:rPr>
          <w:rFonts w:cstheme="minorHAnsi"/>
        </w:rPr>
        <w:t>Projects finish on time and on budget; and</w:t>
      </w:r>
      <w:bookmarkStart w:id="357" w:name="_Toc102832873"/>
      <w:bookmarkStart w:id="358" w:name="_Toc102833211"/>
      <w:bookmarkStart w:id="359" w:name="_Toc102833302"/>
      <w:bookmarkStart w:id="360" w:name="_Toc102833403"/>
      <w:bookmarkStart w:id="361" w:name="_Toc102833550"/>
      <w:bookmarkStart w:id="362" w:name="_Toc102833639"/>
      <w:bookmarkStart w:id="363" w:name="_Toc102833728"/>
      <w:bookmarkEnd w:id="357"/>
      <w:bookmarkEnd w:id="358"/>
      <w:bookmarkEnd w:id="359"/>
      <w:bookmarkEnd w:id="360"/>
      <w:bookmarkEnd w:id="361"/>
      <w:bookmarkEnd w:id="362"/>
      <w:bookmarkEnd w:id="363"/>
    </w:p>
    <w:p w14:paraId="77BB3842" w14:textId="77777777" w:rsidR="00DB1455" w:rsidRPr="008A5038" w:rsidRDefault="00DB1455" w:rsidP="00DB1455">
      <w:pPr>
        <w:pStyle w:val="Body"/>
        <w:widowControl/>
        <w:numPr>
          <w:ilvl w:val="0"/>
          <w:numId w:val="2"/>
        </w:numPr>
        <w:spacing w:after="120"/>
        <w:jc w:val="both"/>
        <w:rPr>
          <w:rFonts w:cstheme="minorHAnsi"/>
        </w:rPr>
      </w:pPr>
      <w:r w:rsidRPr="008A5038">
        <w:rPr>
          <w:rFonts w:cstheme="minorHAnsi"/>
        </w:rPr>
        <w:t>Project issues and risks are identified early allowing for adequate mitigations to be implemented.</w:t>
      </w:r>
      <w:bookmarkStart w:id="364" w:name="_Toc102832874"/>
      <w:bookmarkStart w:id="365" w:name="_Toc102833212"/>
      <w:bookmarkStart w:id="366" w:name="_Toc102833303"/>
      <w:bookmarkStart w:id="367" w:name="_Toc102833404"/>
      <w:bookmarkStart w:id="368" w:name="_Toc102833551"/>
      <w:bookmarkStart w:id="369" w:name="_Toc102833640"/>
      <w:bookmarkStart w:id="370" w:name="_Toc102833729"/>
      <w:bookmarkEnd w:id="364"/>
      <w:bookmarkEnd w:id="365"/>
      <w:bookmarkEnd w:id="366"/>
      <w:bookmarkEnd w:id="367"/>
      <w:bookmarkEnd w:id="368"/>
      <w:bookmarkEnd w:id="369"/>
      <w:bookmarkEnd w:id="370"/>
    </w:p>
    <w:p w14:paraId="646A4338" w14:textId="77777777" w:rsidR="00DB1455" w:rsidRPr="006B114F" w:rsidRDefault="00DB1455" w:rsidP="00DB1455">
      <w:pPr>
        <w:rPr>
          <w:rFonts w:asciiTheme="minorHAnsi" w:hAnsiTheme="minorHAnsi" w:cstheme="minorHAnsi"/>
          <w:b/>
          <w:bCs/>
          <w:sz w:val="26"/>
          <w:szCs w:val="26"/>
        </w:rPr>
      </w:pPr>
      <w:bookmarkStart w:id="371" w:name="_Toc102833641"/>
      <w:bookmarkStart w:id="372" w:name="_Toc102833730"/>
      <w:r w:rsidRPr="006B114F">
        <w:rPr>
          <w:rFonts w:asciiTheme="minorHAnsi" w:hAnsiTheme="minorHAnsi" w:cstheme="minorHAnsi"/>
          <w:b/>
          <w:bCs/>
          <w:sz w:val="26"/>
          <w:szCs w:val="26"/>
        </w:rPr>
        <w:t>Service Activities</w:t>
      </w:r>
      <w:bookmarkEnd w:id="371"/>
      <w:bookmarkEnd w:id="372"/>
    </w:p>
    <w:p w14:paraId="5BA1B64D" w14:textId="77777777" w:rsidR="00DB1455" w:rsidRPr="008A5038" w:rsidRDefault="00DB1455" w:rsidP="00DB1455">
      <w:pPr>
        <w:pStyle w:val="Body"/>
        <w:jc w:val="both"/>
        <w:rPr>
          <w:rFonts w:cstheme="minorHAnsi"/>
        </w:rPr>
      </w:pPr>
      <w:r w:rsidRPr="008A5038">
        <w:rPr>
          <w:rFonts w:cstheme="minorHAnsi"/>
        </w:rPr>
        <w:t xml:space="preserve">Project Management Related </w:t>
      </w:r>
      <w:r>
        <w:rPr>
          <w:rFonts w:cstheme="minorHAnsi"/>
        </w:rPr>
        <w:t>Services</w:t>
      </w:r>
      <w:r w:rsidRPr="008A5038">
        <w:rPr>
          <w:rFonts w:cstheme="minorHAnsi"/>
        </w:rPr>
        <w:t xml:space="preserve"> </w:t>
      </w:r>
      <w:r>
        <w:rPr>
          <w:rFonts w:cstheme="minorHAnsi"/>
        </w:rPr>
        <w:t>may include activities such as:</w:t>
      </w:r>
    </w:p>
    <w:p w14:paraId="65DB8495" w14:textId="77777777" w:rsidR="00DB1455" w:rsidRPr="008A5038" w:rsidRDefault="00DB1455" w:rsidP="00DB1455">
      <w:pPr>
        <w:pStyle w:val="Body"/>
        <w:widowControl/>
        <w:numPr>
          <w:ilvl w:val="0"/>
          <w:numId w:val="1"/>
        </w:numPr>
        <w:spacing w:after="120"/>
        <w:ind w:left="714" w:hanging="357"/>
        <w:jc w:val="both"/>
        <w:rPr>
          <w:rFonts w:cstheme="minorHAnsi"/>
        </w:rPr>
      </w:pPr>
      <w:r w:rsidRPr="008A5038">
        <w:rPr>
          <w:rFonts w:cstheme="minorHAnsi"/>
        </w:rPr>
        <w:t>assessing and confirming that the program or project as a whole or any of its aspects are on track, applying relevant practices and procedures, and</w:t>
      </w:r>
      <w:r>
        <w:rPr>
          <w:rFonts w:cstheme="minorHAnsi"/>
        </w:rPr>
        <w:t xml:space="preserve"> ensuring</w:t>
      </w:r>
      <w:r w:rsidRPr="008A5038">
        <w:rPr>
          <w:rFonts w:cstheme="minorHAnsi"/>
        </w:rPr>
        <w:t xml:space="preserve"> that the projects, activities and business rationale remain aligned to the program’s objectives;</w:t>
      </w:r>
    </w:p>
    <w:p w14:paraId="317A3573" w14:textId="77777777" w:rsidR="00DB1455" w:rsidRDefault="00DB1455" w:rsidP="00DB1455">
      <w:pPr>
        <w:pStyle w:val="Body"/>
        <w:widowControl/>
        <w:numPr>
          <w:ilvl w:val="0"/>
          <w:numId w:val="1"/>
        </w:numPr>
        <w:spacing w:after="120"/>
        <w:jc w:val="both"/>
        <w:rPr>
          <w:rFonts w:cstheme="minorHAnsi"/>
        </w:rPr>
      </w:pPr>
      <w:r w:rsidRPr="008A5038">
        <w:rPr>
          <w:rFonts w:cstheme="minorHAnsi"/>
        </w:rPr>
        <w:t>developing</w:t>
      </w:r>
      <w:r>
        <w:rPr>
          <w:rFonts w:cstheme="minorHAnsi"/>
        </w:rPr>
        <w:t xml:space="preserve"> and documenting </w:t>
      </w:r>
      <w:r w:rsidRPr="008A5038">
        <w:rPr>
          <w:rFonts w:cstheme="minorHAnsi"/>
        </w:rPr>
        <w:t>themes, epics and user stories</w:t>
      </w:r>
      <w:r>
        <w:rPr>
          <w:rFonts w:cstheme="minorHAnsi"/>
        </w:rPr>
        <w:t xml:space="preserve"> to articulate business requirements, including estimating business value and effort required, and developing acceptance criteria for success; </w:t>
      </w:r>
    </w:p>
    <w:p w14:paraId="38615724" w14:textId="77777777" w:rsidR="00DB1455" w:rsidRPr="00682AA9" w:rsidRDefault="00DB1455" w:rsidP="00DB1455">
      <w:pPr>
        <w:pStyle w:val="Body"/>
        <w:widowControl/>
        <w:numPr>
          <w:ilvl w:val="0"/>
          <w:numId w:val="1"/>
        </w:numPr>
        <w:spacing w:after="120"/>
        <w:jc w:val="both"/>
        <w:rPr>
          <w:rFonts w:cstheme="minorBidi"/>
        </w:rPr>
      </w:pPr>
      <w:r w:rsidRPr="43532BBC">
        <w:rPr>
          <w:rFonts w:cstheme="minorBidi"/>
        </w:rPr>
        <w:t>conducting and participating in the necessary processes and ceremonies including sprint demos, sprint reviews, and retrospective sessions.</w:t>
      </w:r>
    </w:p>
    <w:p w14:paraId="0958DC2B"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scheduling the program’s projects, their costs, resources, risks, and transition activities together with monitoring and control activities;</w:t>
      </w:r>
    </w:p>
    <w:p w14:paraId="31031A2A"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providing program level consolidated reporting for management consumption;</w:t>
      </w:r>
    </w:p>
    <w:p w14:paraId="5F0F8E1B"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developing and documenting terms of reference for a project, including project charter, decision-log, risk log, high level requirements, scope, costs and resource requirements;</w:t>
      </w:r>
    </w:p>
    <w:p w14:paraId="72CB7B45"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implementing and monitoring quality assurance and control to ensure a project will satisfy the needs for which it was undertaken;</w:t>
      </w:r>
    </w:p>
    <w:p w14:paraId="034501A1" w14:textId="08FCE641" w:rsidR="00DB1455" w:rsidRPr="008A5038" w:rsidRDefault="00DB1455" w:rsidP="00DB1455">
      <w:pPr>
        <w:pStyle w:val="Body"/>
        <w:widowControl/>
        <w:numPr>
          <w:ilvl w:val="0"/>
          <w:numId w:val="1"/>
        </w:numPr>
        <w:spacing w:after="120"/>
        <w:jc w:val="both"/>
        <w:rPr>
          <w:rFonts w:cstheme="minorHAnsi"/>
        </w:rPr>
      </w:pPr>
      <w:r w:rsidRPr="008A5038">
        <w:rPr>
          <w:rFonts w:cstheme="minorHAnsi"/>
        </w:rPr>
        <w:t xml:space="preserve">developing and implementing a communications plan, including progress reports for the </w:t>
      </w:r>
      <w:r w:rsidR="00127923">
        <w:rPr>
          <w:rFonts w:cstheme="minorHAnsi"/>
        </w:rPr>
        <w:t>BCER</w:t>
      </w:r>
      <w:r w:rsidRPr="008A5038">
        <w:rPr>
          <w:rFonts w:cstheme="minorHAnsi"/>
        </w:rPr>
        <w:t xml:space="preserve"> sponsors and stakeholders and distribution of information in a timely manner;</w:t>
      </w:r>
    </w:p>
    <w:p w14:paraId="095C1ED6"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identifying, documenting and analyzing risks, including escalating issues and facilitating problem resolution;</w:t>
      </w:r>
    </w:p>
    <w:p w14:paraId="2E17A4B4"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working with sponsors and key stakeholders to clearly articulate project objectives and scope;</w:t>
      </w:r>
    </w:p>
    <w:p w14:paraId="5C165742"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lastRenderedPageBreak/>
        <w:t xml:space="preserve">leading </w:t>
      </w:r>
      <w:r>
        <w:rPr>
          <w:rFonts w:cstheme="minorHAnsi"/>
        </w:rPr>
        <w:t>discovery</w:t>
      </w:r>
      <w:r w:rsidRPr="008A5038">
        <w:rPr>
          <w:rFonts w:cstheme="minorHAnsi"/>
        </w:rPr>
        <w:t xml:space="preserve"> workshops</w:t>
      </w:r>
      <w:r>
        <w:rPr>
          <w:rFonts w:cstheme="minorHAnsi"/>
        </w:rPr>
        <w:t xml:space="preserve">, stand-ups, and sprint reviews </w:t>
      </w:r>
      <w:r w:rsidRPr="008A5038">
        <w:rPr>
          <w:rFonts w:cstheme="minorHAnsi"/>
        </w:rPr>
        <w:t xml:space="preserve">to ensure clear, realistic, appropriately resourced and achievable </w:t>
      </w:r>
      <w:r>
        <w:rPr>
          <w:rFonts w:cstheme="minorHAnsi"/>
        </w:rPr>
        <w:t>goals</w:t>
      </w:r>
      <w:r w:rsidRPr="008A5038">
        <w:rPr>
          <w:rFonts w:cstheme="minorHAnsi"/>
        </w:rPr>
        <w:t>;</w:t>
      </w:r>
    </w:p>
    <w:p w14:paraId="601E73AD"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managing the appropriate engagement of team members and stakeholders;</w:t>
      </w:r>
    </w:p>
    <w:p w14:paraId="0B489D33"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chairing project steering committee meetings;</w:t>
      </w:r>
    </w:p>
    <w:p w14:paraId="7BC36FD6" w14:textId="77777777" w:rsidR="00DB1455" w:rsidRPr="008A5038" w:rsidRDefault="00DB1455" w:rsidP="00DB1455">
      <w:pPr>
        <w:pStyle w:val="Body"/>
        <w:widowControl/>
        <w:numPr>
          <w:ilvl w:val="0"/>
          <w:numId w:val="1"/>
        </w:numPr>
        <w:spacing w:after="120"/>
        <w:jc w:val="both"/>
        <w:rPr>
          <w:rFonts w:cstheme="minorHAnsi"/>
        </w:rPr>
      </w:pPr>
      <w:r w:rsidRPr="008A5038">
        <w:rPr>
          <w:rFonts w:cstheme="minorHAnsi"/>
        </w:rPr>
        <w:t xml:space="preserve">establishing and implementing change control process; </w:t>
      </w:r>
      <w:r w:rsidRPr="008A5038" w:rsidDel="00F07A81">
        <w:rPr>
          <w:rFonts w:cstheme="minorHAnsi"/>
        </w:rPr>
        <w:t>and</w:t>
      </w:r>
    </w:p>
    <w:p w14:paraId="13A65B6E" w14:textId="77777777" w:rsidR="00DB1455" w:rsidRDefault="00DB1455" w:rsidP="00DB1455">
      <w:pPr>
        <w:pStyle w:val="Body"/>
        <w:widowControl/>
        <w:numPr>
          <w:ilvl w:val="0"/>
          <w:numId w:val="1"/>
        </w:numPr>
        <w:spacing w:after="120"/>
        <w:jc w:val="both"/>
        <w:rPr>
          <w:rFonts w:cstheme="minorHAnsi"/>
        </w:rPr>
      </w:pPr>
      <w:r w:rsidRPr="008A5038">
        <w:rPr>
          <w:rFonts w:cstheme="minorHAnsi"/>
        </w:rPr>
        <w:t>managing a project budget, including establishing a cost base line and regular reporting on actual vs. budget forecasts</w:t>
      </w:r>
      <w:r>
        <w:rPr>
          <w:rFonts w:cstheme="minorHAnsi"/>
        </w:rPr>
        <w:t>;</w:t>
      </w:r>
    </w:p>
    <w:p w14:paraId="700E5A02" w14:textId="77777777" w:rsidR="00DB1455" w:rsidRPr="00CE09C5" w:rsidRDefault="00DB1455" w:rsidP="00DB1455">
      <w:pPr>
        <w:rPr>
          <w:rFonts w:asciiTheme="minorHAnsi" w:hAnsiTheme="minorHAnsi" w:cstheme="minorHAnsi"/>
          <w:b/>
          <w:bCs/>
          <w:sz w:val="28"/>
          <w:szCs w:val="28"/>
        </w:rPr>
      </w:pPr>
      <w:bookmarkStart w:id="373" w:name="_Toc102832876"/>
      <w:bookmarkStart w:id="374" w:name="_Toc102833214"/>
      <w:bookmarkStart w:id="375" w:name="_Toc102833305"/>
      <w:bookmarkStart w:id="376" w:name="_Toc102833406"/>
      <w:bookmarkStart w:id="377" w:name="_Toc102833553"/>
      <w:bookmarkStart w:id="378" w:name="_Toc102833642"/>
      <w:bookmarkStart w:id="379" w:name="_Toc102833731"/>
      <w:bookmarkStart w:id="380" w:name="_Toc102833643"/>
      <w:bookmarkStart w:id="381" w:name="_Toc102833732"/>
      <w:bookmarkEnd w:id="373"/>
      <w:bookmarkEnd w:id="374"/>
      <w:bookmarkEnd w:id="375"/>
      <w:bookmarkEnd w:id="376"/>
      <w:bookmarkEnd w:id="377"/>
      <w:bookmarkEnd w:id="378"/>
      <w:bookmarkEnd w:id="379"/>
    </w:p>
    <w:p w14:paraId="719FF0C4" w14:textId="77777777" w:rsidR="00DB1455" w:rsidRPr="00CE09C5" w:rsidRDefault="00DB1455" w:rsidP="00DB1455">
      <w:pPr>
        <w:pStyle w:val="ListParagraph"/>
        <w:numPr>
          <w:ilvl w:val="0"/>
          <w:numId w:val="19"/>
        </w:numPr>
        <w:rPr>
          <w:rFonts w:asciiTheme="minorHAnsi" w:hAnsiTheme="minorHAnsi" w:cstheme="minorHAnsi"/>
          <w:b/>
          <w:bCs/>
          <w:sz w:val="28"/>
          <w:szCs w:val="28"/>
        </w:rPr>
      </w:pPr>
      <w:r w:rsidRPr="00CE09C5">
        <w:rPr>
          <w:rFonts w:asciiTheme="minorHAnsi" w:eastAsia="BC Sans" w:hAnsiTheme="minorHAnsi" w:cstheme="minorHAnsi"/>
          <w:b/>
          <w:bCs/>
          <w:sz w:val="28"/>
          <w:szCs w:val="28"/>
        </w:rPr>
        <w:t xml:space="preserve">Service Category: </w:t>
      </w:r>
      <w:r w:rsidRPr="00CE09C5">
        <w:rPr>
          <w:rFonts w:asciiTheme="minorHAnsi" w:hAnsiTheme="minorHAnsi" w:cstheme="minorHAnsi"/>
          <w:b/>
          <w:bCs/>
          <w:sz w:val="28"/>
          <w:szCs w:val="28"/>
        </w:rPr>
        <w:t>Business and Technical Advisory Services</w:t>
      </w:r>
      <w:bookmarkEnd w:id="380"/>
      <w:bookmarkEnd w:id="381"/>
    </w:p>
    <w:p w14:paraId="1FE47ABA" w14:textId="77777777" w:rsidR="00DB1455" w:rsidRDefault="00DB1455" w:rsidP="00DB1455">
      <w:pPr>
        <w:rPr>
          <w:rFonts w:asciiTheme="minorHAnsi" w:hAnsiTheme="minorHAnsi" w:cstheme="minorHAnsi"/>
          <w:b/>
          <w:bCs/>
          <w:sz w:val="26"/>
          <w:szCs w:val="26"/>
        </w:rPr>
      </w:pPr>
      <w:bookmarkStart w:id="382" w:name="_Toc102833644"/>
      <w:bookmarkStart w:id="383" w:name="_Toc102833733"/>
    </w:p>
    <w:p w14:paraId="1B44FE39" w14:textId="77777777" w:rsidR="00DB1455" w:rsidRPr="006B114F" w:rsidRDefault="00DB1455" w:rsidP="00DB1455">
      <w:pPr>
        <w:rPr>
          <w:rFonts w:asciiTheme="minorHAnsi" w:hAnsiTheme="minorHAnsi" w:cstheme="minorHAnsi"/>
          <w:b/>
          <w:bCs/>
          <w:sz w:val="26"/>
          <w:szCs w:val="26"/>
        </w:rPr>
      </w:pPr>
      <w:r w:rsidRPr="006B114F">
        <w:rPr>
          <w:rFonts w:asciiTheme="minorHAnsi" w:hAnsiTheme="minorHAnsi" w:cstheme="minorHAnsi"/>
          <w:b/>
          <w:bCs/>
          <w:sz w:val="26"/>
          <w:szCs w:val="26"/>
        </w:rPr>
        <w:t>Overview</w:t>
      </w:r>
      <w:bookmarkEnd w:id="382"/>
      <w:bookmarkEnd w:id="383"/>
    </w:p>
    <w:p w14:paraId="40D9A394" w14:textId="2B1AC1FB" w:rsidR="00DB1455" w:rsidRPr="008A5038" w:rsidRDefault="00DB1455" w:rsidP="00DB1455">
      <w:pPr>
        <w:pStyle w:val="Body"/>
        <w:jc w:val="both"/>
        <w:rPr>
          <w:rFonts w:cstheme="minorHAnsi"/>
        </w:rPr>
      </w:pPr>
      <w:r w:rsidRPr="008A5038">
        <w:rPr>
          <w:rFonts w:cstheme="minorHAnsi"/>
        </w:rPr>
        <w:t xml:space="preserve">“Business and Technical Advisory Services” involve the Contractor providing advice to the </w:t>
      </w:r>
      <w:r w:rsidR="00E60112">
        <w:rPr>
          <w:rFonts w:cstheme="minorHAnsi"/>
        </w:rPr>
        <w:t>BCER</w:t>
      </w:r>
      <w:r w:rsidRPr="008A5038">
        <w:rPr>
          <w:rFonts w:cstheme="minorHAnsi"/>
        </w:rPr>
        <w:t xml:space="preserve"> on strategic or complex initiatives with the aim of improving the performance of the </w:t>
      </w:r>
      <w:r w:rsidR="00E60112">
        <w:rPr>
          <w:rFonts w:cstheme="minorHAnsi"/>
        </w:rPr>
        <w:t>organization</w:t>
      </w:r>
      <w:r w:rsidRPr="008A5038">
        <w:rPr>
          <w:rFonts w:cstheme="minorHAnsi"/>
        </w:rPr>
        <w:t>.</w:t>
      </w:r>
    </w:p>
    <w:p w14:paraId="78653A8E" w14:textId="77777777" w:rsidR="00DB1455" w:rsidRPr="006B114F" w:rsidRDefault="00DB1455" w:rsidP="00DB1455">
      <w:pPr>
        <w:rPr>
          <w:rFonts w:asciiTheme="minorHAnsi" w:hAnsiTheme="minorHAnsi" w:cstheme="minorHAnsi"/>
          <w:b/>
          <w:bCs/>
          <w:sz w:val="26"/>
          <w:szCs w:val="26"/>
        </w:rPr>
      </w:pPr>
      <w:r w:rsidRPr="006B114F">
        <w:rPr>
          <w:rFonts w:asciiTheme="minorHAnsi" w:hAnsiTheme="minorHAnsi" w:cstheme="minorHAnsi"/>
          <w:b/>
          <w:bCs/>
          <w:sz w:val="26"/>
          <w:szCs w:val="26"/>
        </w:rPr>
        <w:t>Desired Outcomes</w:t>
      </w:r>
      <w:bookmarkStart w:id="384" w:name="_Toc102832879"/>
      <w:bookmarkStart w:id="385" w:name="_Toc102833217"/>
      <w:bookmarkStart w:id="386" w:name="_Toc102833308"/>
      <w:bookmarkStart w:id="387" w:name="_Toc102833409"/>
      <w:bookmarkStart w:id="388" w:name="_Toc102833556"/>
      <w:bookmarkStart w:id="389" w:name="_Toc102833645"/>
      <w:bookmarkStart w:id="390" w:name="_Toc102833734"/>
      <w:bookmarkEnd w:id="384"/>
      <w:bookmarkEnd w:id="385"/>
      <w:bookmarkEnd w:id="386"/>
      <w:bookmarkEnd w:id="387"/>
      <w:bookmarkEnd w:id="388"/>
      <w:bookmarkEnd w:id="389"/>
      <w:bookmarkEnd w:id="390"/>
    </w:p>
    <w:p w14:paraId="5E8458F6" w14:textId="77777777" w:rsidR="00DB1455" w:rsidRPr="008A5038" w:rsidRDefault="00DB1455" w:rsidP="00DB1455">
      <w:pPr>
        <w:pStyle w:val="Body"/>
        <w:jc w:val="both"/>
        <w:rPr>
          <w:rFonts w:cstheme="minorHAnsi"/>
        </w:rPr>
      </w:pPr>
      <w:r w:rsidRPr="008A5038">
        <w:rPr>
          <w:rFonts w:cstheme="minorHAnsi"/>
        </w:rPr>
        <w:t>The Contractor will have the expertise and capability to meet the following desired outcomes:</w:t>
      </w:r>
      <w:bookmarkStart w:id="391" w:name="_Toc102832880"/>
      <w:bookmarkStart w:id="392" w:name="_Toc102833218"/>
      <w:bookmarkStart w:id="393" w:name="_Toc102833309"/>
      <w:bookmarkStart w:id="394" w:name="_Toc102833410"/>
      <w:bookmarkStart w:id="395" w:name="_Toc102833557"/>
      <w:bookmarkStart w:id="396" w:name="_Toc102833646"/>
      <w:bookmarkStart w:id="397" w:name="_Toc102833735"/>
      <w:bookmarkEnd w:id="391"/>
      <w:bookmarkEnd w:id="392"/>
      <w:bookmarkEnd w:id="393"/>
      <w:bookmarkEnd w:id="394"/>
      <w:bookmarkEnd w:id="395"/>
      <w:bookmarkEnd w:id="396"/>
      <w:bookmarkEnd w:id="397"/>
    </w:p>
    <w:p w14:paraId="1655CD7B" w14:textId="55CB9993" w:rsidR="00DB1455" w:rsidRPr="008A5038" w:rsidRDefault="00DB1455" w:rsidP="00DB1455">
      <w:pPr>
        <w:pStyle w:val="Body"/>
        <w:widowControl/>
        <w:numPr>
          <w:ilvl w:val="0"/>
          <w:numId w:val="3"/>
        </w:numPr>
        <w:spacing w:after="120"/>
        <w:jc w:val="both"/>
        <w:rPr>
          <w:rFonts w:cstheme="minorHAnsi"/>
        </w:rPr>
      </w:pPr>
      <w:r w:rsidRPr="008A5038">
        <w:rPr>
          <w:rFonts w:cstheme="minorHAnsi"/>
        </w:rPr>
        <w:t xml:space="preserve">Feasible solutions are recommended to meet the strategic objectives of the </w:t>
      </w:r>
      <w:r w:rsidR="00E60112">
        <w:rPr>
          <w:rFonts w:cstheme="minorHAnsi"/>
        </w:rPr>
        <w:t>BCER</w:t>
      </w:r>
      <w:r w:rsidRPr="008A5038">
        <w:rPr>
          <w:rFonts w:cstheme="minorHAnsi"/>
        </w:rPr>
        <w:t>.</w:t>
      </w:r>
      <w:bookmarkStart w:id="398" w:name="_Toc102832881"/>
      <w:bookmarkStart w:id="399" w:name="_Toc102833219"/>
      <w:bookmarkStart w:id="400" w:name="_Toc102833310"/>
      <w:bookmarkStart w:id="401" w:name="_Toc102833411"/>
      <w:bookmarkStart w:id="402" w:name="_Toc102833558"/>
      <w:bookmarkStart w:id="403" w:name="_Toc102833647"/>
      <w:bookmarkStart w:id="404" w:name="_Toc102833736"/>
      <w:bookmarkEnd w:id="398"/>
      <w:bookmarkEnd w:id="399"/>
      <w:bookmarkEnd w:id="400"/>
      <w:bookmarkEnd w:id="401"/>
      <w:bookmarkEnd w:id="402"/>
      <w:bookmarkEnd w:id="403"/>
      <w:bookmarkEnd w:id="404"/>
    </w:p>
    <w:p w14:paraId="74B8A1AD" w14:textId="6B051B4D" w:rsidR="00DB1455" w:rsidRPr="008A5038" w:rsidRDefault="00DB1455" w:rsidP="00DB1455">
      <w:pPr>
        <w:pStyle w:val="Body"/>
        <w:widowControl/>
        <w:numPr>
          <w:ilvl w:val="0"/>
          <w:numId w:val="5"/>
        </w:numPr>
        <w:spacing w:after="120"/>
        <w:jc w:val="both"/>
        <w:rPr>
          <w:rFonts w:cstheme="minorHAnsi"/>
        </w:rPr>
      </w:pPr>
      <w:r w:rsidRPr="008A5038">
        <w:rPr>
          <w:rFonts w:cstheme="minorHAnsi"/>
        </w:rPr>
        <w:t xml:space="preserve">Technological knowledge and industry best practices are exposed to the </w:t>
      </w:r>
      <w:r w:rsidR="00E60112">
        <w:rPr>
          <w:rFonts w:cstheme="minorHAnsi"/>
        </w:rPr>
        <w:t>BCER</w:t>
      </w:r>
      <w:r w:rsidRPr="008A5038">
        <w:rPr>
          <w:rFonts w:cstheme="minorHAnsi"/>
        </w:rPr>
        <w:t>.</w:t>
      </w:r>
      <w:bookmarkStart w:id="405" w:name="_Toc102832882"/>
      <w:bookmarkStart w:id="406" w:name="_Toc102833220"/>
      <w:bookmarkStart w:id="407" w:name="_Toc102833311"/>
      <w:bookmarkStart w:id="408" w:name="_Toc102833412"/>
      <w:bookmarkStart w:id="409" w:name="_Toc102833559"/>
      <w:bookmarkStart w:id="410" w:name="_Toc102833648"/>
      <w:bookmarkStart w:id="411" w:name="_Toc102833737"/>
      <w:bookmarkEnd w:id="405"/>
      <w:bookmarkEnd w:id="406"/>
      <w:bookmarkEnd w:id="407"/>
      <w:bookmarkEnd w:id="408"/>
      <w:bookmarkEnd w:id="409"/>
      <w:bookmarkEnd w:id="410"/>
      <w:bookmarkEnd w:id="411"/>
    </w:p>
    <w:p w14:paraId="6A1F5A50" w14:textId="22B1AD1F" w:rsidR="00DB1455" w:rsidRPr="008A5038" w:rsidRDefault="00DB1455" w:rsidP="00DB1455">
      <w:pPr>
        <w:pStyle w:val="Body"/>
        <w:widowControl/>
        <w:numPr>
          <w:ilvl w:val="0"/>
          <w:numId w:val="5"/>
        </w:numPr>
        <w:spacing w:after="120"/>
        <w:jc w:val="both"/>
        <w:rPr>
          <w:rFonts w:cstheme="minorHAnsi"/>
        </w:rPr>
      </w:pPr>
      <w:r w:rsidRPr="008A5038">
        <w:rPr>
          <w:rFonts w:cstheme="minorHAnsi"/>
        </w:rPr>
        <w:t xml:space="preserve">The Contractor understands the strategic direction of the </w:t>
      </w:r>
      <w:r w:rsidR="00E60112">
        <w:rPr>
          <w:rFonts w:cstheme="minorHAnsi"/>
        </w:rPr>
        <w:t>BCER</w:t>
      </w:r>
      <w:r w:rsidRPr="008A5038">
        <w:rPr>
          <w:rFonts w:cstheme="minorHAnsi"/>
        </w:rPr>
        <w:t xml:space="preserve"> and deliver services that support the achievement of business objectives and sector outcomes.</w:t>
      </w:r>
      <w:bookmarkStart w:id="412" w:name="_Toc102832883"/>
      <w:bookmarkStart w:id="413" w:name="_Toc102833221"/>
      <w:bookmarkStart w:id="414" w:name="_Toc102833312"/>
      <w:bookmarkStart w:id="415" w:name="_Toc102833413"/>
      <w:bookmarkStart w:id="416" w:name="_Toc102833560"/>
      <w:bookmarkStart w:id="417" w:name="_Toc102833649"/>
      <w:bookmarkStart w:id="418" w:name="_Toc102833738"/>
      <w:bookmarkEnd w:id="412"/>
      <w:bookmarkEnd w:id="413"/>
      <w:bookmarkEnd w:id="414"/>
      <w:bookmarkEnd w:id="415"/>
      <w:bookmarkEnd w:id="416"/>
      <w:bookmarkEnd w:id="417"/>
      <w:bookmarkEnd w:id="418"/>
    </w:p>
    <w:p w14:paraId="4FD8A1A1" w14:textId="77777777" w:rsidR="00DB1455" w:rsidRPr="006B114F" w:rsidRDefault="00DB1455" w:rsidP="00DB1455">
      <w:pPr>
        <w:rPr>
          <w:rFonts w:asciiTheme="minorHAnsi" w:hAnsiTheme="minorHAnsi" w:cstheme="minorHAnsi"/>
          <w:b/>
          <w:bCs/>
          <w:sz w:val="26"/>
          <w:szCs w:val="26"/>
        </w:rPr>
      </w:pPr>
      <w:bookmarkStart w:id="419" w:name="_Toc102833650"/>
      <w:bookmarkStart w:id="420" w:name="_Toc102833739"/>
      <w:r w:rsidRPr="006B114F">
        <w:rPr>
          <w:rFonts w:asciiTheme="minorHAnsi" w:hAnsiTheme="minorHAnsi" w:cstheme="minorHAnsi"/>
          <w:b/>
          <w:bCs/>
          <w:sz w:val="26"/>
          <w:szCs w:val="26"/>
        </w:rPr>
        <w:t>Service Activities</w:t>
      </w:r>
      <w:bookmarkEnd w:id="419"/>
      <w:bookmarkEnd w:id="420"/>
    </w:p>
    <w:p w14:paraId="44BD6CEA" w14:textId="77777777" w:rsidR="00DB1455" w:rsidRPr="008A5038" w:rsidRDefault="00DB1455" w:rsidP="00DB1455">
      <w:pPr>
        <w:pStyle w:val="Body"/>
        <w:rPr>
          <w:rFonts w:cstheme="minorHAnsi"/>
        </w:rPr>
      </w:pPr>
      <w:r w:rsidRPr="008A5038">
        <w:rPr>
          <w:rFonts w:cstheme="minorHAnsi"/>
        </w:rPr>
        <w:t>Business and Technical Advisory Service activities may include:</w:t>
      </w:r>
    </w:p>
    <w:p w14:paraId="3208152A" w14:textId="2ABF255A"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advising the </w:t>
      </w:r>
      <w:r w:rsidR="00E60112">
        <w:rPr>
          <w:rFonts w:cstheme="minorHAnsi"/>
        </w:rPr>
        <w:t>BCER</w:t>
      </w:r>
      <w:r w:rsidRPr="008A5038">
        <w:rPr>
          <w:rFonts w:cstheme="minorHAnsi"/>
        </w:rPr>
        <w:t xml:space="preserve"> on complex or strategic challenges that may be transformational in nature;</w:t>
      </w:r>
    </w:p>
    <w:p w14:paraId="7B20C306" w14:textId="6058FD73"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advising the </w:t>
      </w:r>
      <w:r w:rsidR="00E60112">
        <w:rPr>
          <w:rFonts w:cstheme="minorHAnsi"/>
        </w:rPr>
        <w:t>BCER</w:t>
      </w:r>
      <w:r w:rsidRPr="008A5038">
        <w:rPr>
          <w:rFonts w:cstheme="minorHAnsi"/>
        </w:rPr>
        <w:t xml:space="preserve"> on emerging technologies</w:t>
      </w:r>
      <w:r>
        <w:rPr>
          <w:rFonts w:cstheme="minorHAnsi"/>
        </w:rPr>
        <w:t>;</w:t>
      </w:r>
      <w:r w:rsidRPr="008A5038">
        <w:rPr>
          <w:rFonts w:cstheme="minorHAnsi"/>
        </w:rPr>
        <w:t xml:space="preserve"> </w:t>
      </w:r>
    </w:p>
    <w:p w14:paraId="32E6A40F" w14:textId="7AF8DD0C"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advising the </w:t>
      </w:r>
      <w:r w:rsidR="00E60112">
        <w:rPr>
          <w:rFonts w:cstheme="minorHAnsi"/>
        </w:rPr>
        <w:t>BCER</w:t>
      </w:r>
      <w:r w:rsidRPr="008A5038">
        <w:rPr>
          <w:rFonts w:cstheme="minorHAnsi"/>
        </w:rPr>
        <w:t xml:space="preserve">, informed by the latest amendments to the </w:t>
      </w:r>
      <w:r w:rsidRPr="00AF1FA0">
        <w:rPr>
          <w:rFonts w:cstheme="minorHAnsi"/>
          <w:i/>
          <w:iCs/>
        </w:rPr>
        <w:t>Freedom of Information and Protection of Privacy Act</w:t>
      </w:r>
      <w:r w:rsidRPr="008A5038">
        <w:rPr>
          <w:rFonts w:cstheme="minorHAnsi"/>
        </w:rPr>
        <w:t xml:space="preserve"> (</w:t>
      </w:r>
      <w:r>
        <w:rPr>
          <w:rFonts w:cstheme="minorHAnsi"/>
        </w:rPr>
        <w:t>British Columbia</w:t>
      </w:r>
      <w:r w:rsidRPr="008A5038">
        <w:rPr>
          <w:rFonts w:cstheme="minorHAnsi"/>
        </w:rPr>
        <w:t>), with respect to analysis, recommendations, and Privacy Impact Assessments in the domains of Cloud, data, application, network and architecture;</w:t>
      </w:r>
    </w:p>
    <w:p w14:paraId="5530960F" w14:textId="51E4E4E8"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advising the </w:t>
      </w:r>
      <w:r w:rsidR="00E60112">
        <w:rPr>
          <w:rFonts w:cstheme="minorHAnsi"/>
        </w:rPr>
        <w:t>BCER</w:t>
      </w:r>
      <w:r w:rsidRPr="008A5038">
        <w:rPr>
          <w:rFonts w:cstheme="minorHAnsi"/>
        </w:rPr>
        <w:t xml:space="preserve"> with respect to analysis, recommendation, and Strategic Threat and Risk Assessments in the domains of Cloud, data, application, network and architecture;</w:t>
      </w:r>
    </w:p>
    <w:p w14:paraId="43F9A9A5" w14:textId="166EC9E6" w:rsidR="00DB1455" w:rsidRPr="008A5038" w:rsidRDefault="00E60112" w:rsidP="00DB1455">
      <w:pPr>
        <w:pStyle w:val="Body"/>
        <w:widowControl/>
        <w:numPr>
          <w:ilvl w:val="0"/>
          <w:numId w:val="4"/>
        </w:numPr>
        <w:spacing w:after="120"/>
        <w:jc w:val="both"/>
        <w:rPr>
          <w:rFonts w:cstheme="minorHAnsi"/>
        </w:rPr>
      </w:pPr>
      <w:r w:rsidRPr="008A5038">
        <w:rPr>
          <w:rFonts w:cstheme="minorHAnsi"/>
        </w:rPr>
        <w:t>providing</w:t>
      </w:r>
      <w:r w:rsidR="00DB1455" w:rsidRPr="008A5038">
        <w:rPr>
          <w:rFonts w:cstheme="minorHAnsi"/>
        </w:rPr>
        <w:t xml:space="preserve"> security operations services to support the organizational implementation of business process and system changes, including planning and executing implementation projects, and providing training and implementation coaching;</w:t>
      </w:r>
    </w:p>
    <w:p w14:paraId="5BEE03DE" w14:textId="336012AA"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presenting to senior executive within </w:t>
      </w:r>
      <w:r w:rsidR="00E60112">
        <w:rPr>
          <w:rFonts w:cstheme="minorHAnsi"/>
        </w:rPr>
        <w:t>the organization</w:t>
      </w:r>
      <w:r w:rsidRPr="008A5038">
        <w:rPr>
          <w:rFonts w:cstheme="minorHAnsi"/>
        </w:rPr>
        <w:t>;</w:t>
      </w:r>
    </w:p>
    <w:p w14:paraId="55174F30"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leading teams in consensus building with members from across public sector organizations such as ministries, agencies, authorities, crown corporations and other public entities;</w:t>
      </w:r>
    </w:p>
    <w:p w14:paraId="7A45C1B8"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lastRenderedPageBreak/>
        <w:t>creating, identifying and articulating strategic objectives;</w:t>
      </w:r>
    </w:p>
    <w:p w14:paraId="6125B584"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translating objectives into business plans;</w:t>
      </w:r>
    </w:p>
    <w:p w14:paraId="7EB16496"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developing cross-organizational objectives;</w:t>
      </w:r>
    </w:p>
    <w:p w14:paraId="766CD450"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identifying and linking service outcomes of one organization or groups of organizations into an integrated service delivery model;</w:t>
      </w:r>
    </w:p>
    <w:p w14:paraId="4819EAC9"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identifying and implementing organizational and functional design changes;</w:t>
      </w:r>
    </w:p>
    <w:p w14:paraId="25510640"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articulating, developing and promoting service delivery models, including citizen centric service delivery models;</w:t>
      </w:r>
    </w:p>
    <w:p w14:paraId="306987F0" w14:textId="234DAE43" w:rsidR="00DB1455" w:rsidRPr="008A5038" w:rsidRDefault="00E60112" w:rsidP="00DB1455">
      <w:pPr>
        <w:pStyle w:val="Body"/>
        <w:widowControl/>
        <w:numPr>
          <w:ilvl w:val="0"/>
          <w:numId w:val="4"/>
        </w:numPr>
        <w:spacing w:after="120"/>
        <w:jc w:val="both"/>
        <w:rPr>
          <w:rFonts w:cstheme="minorHAnsi"/>
        </w:rPr>
      </w:pPr>
      <w:r w:rsidRPr="008A5038">
        <w:rPr>
          <w:rFonts w:cstheme="minorHAnsi"/>
        </w:rPr>
        <w:t>facilitating</w:t>
      </w:r>
      <w:r w:rsidR="00DB1455" w:rsidRPr="008A5038">
        <w:rPr>
          <w:rFonts w:cstheme="minorHAnsi"/>
        </w:rPr>
        <w:t xml:space="preserve"> planning for cultural change;</w:t>
      </w:r>
    </w:p>
    <w:p w14:paraId="5B90CEFD" w14:textId="5995CE34" w:rsidR="00DB1455" w:rsidRPr="008A5038" w:rsidRDefault="00E60112" w:rsidP="00DB1455">
      <w:pPr>
        <w:pStyle w:val="Body"/>
        <w:widowControl/>
        <w:numPr>
          <w:ilvl w:val="0"/>
          <w:numId w:val="4"/>
        </w:numPr>
        <w:spacing w:after="120"/>
        <w:jc w:val="both"/>
        <w:rPr>
          <w:rFonts w:cstheme="minorHAnsi"/>
        </w:rPr>
      </w:pPr>
      <w:r w:rsidRPr="008A5038">
        <w:rPr>
          <w:rFonts w:cstheme="minorHAnsi"/>
        </w:rPr>
        <w:t>analyzing</w:t>
      </w:r>
      <w:r w:rsidR="00DB1455" w:rsidRPr="008A5038">
        <w:rPr>
          <w:rFonts w:cstheme="minorHAnsi"/>
        </w:rPr>
        <w:t xml:space="preserve"> IM/IT investment portfolios and consulting with executive decision makers;</w:t>
      </w:r>
    </w:p>
    <w:p w14:paraId="5D61A0B7"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business transition and transformational planning; </w:t>
      </w:r>
    </w:p>
    <w:p w14:paraId="055F8066" w14:textId="74C6EEF2" w:rsidR="00DB1455" w:rsidRPr="008A5038" w:rsidRDefault="00DB1455" w:rsidP="00DB1455">
      <w:pPr>
        <w:pStyle w:val="Body"/>
        <w:widowControl/>
        <w:numPr>
          <w:ilvl w:val="0"/>
          <w:numId w:val="4"/>
        </w:numPr>
        <w:spacing w:after="120"/>
        <w:jc w:val="both"/>
        <w:rPr>
          <w:rFonts w:cstheme="minorHAnsi"/>
        </w:rPr>
      </w:pPr>
      <w:r w:rsidRPr="008A5038">
        <w:rPr>
          <w:rFonts w:cstheme="minorHAnsi"/>
        </w:rPr>
        <w:t xml:space="preserve">preparing formal reports for </w:t>
      </w:r>
      <w:r w:rsidR="00E60112">
        <w:rPr>
          <w:rFonts w:cstheme="minorHAnsi"/>
        </w:rPr>
        <w:t>BCER</w:t>
      </w:r>
      <w:r w:rsidRPr="008A5038">
        <w:rPr>
          <w:rFonts w:cstheme="minorHAnsi"/>
        </w:rPr>
        <w:t xml:space="preserve"> submissions and presentations, such as treasury board submissions.</w:t>
      </w:r>
    </w:p>
    <w:p w14:paraId="3BCD7C75" w14:textId="57BE51F5" w:rsidR="00DB1455" w:rsidRPr="008A5038" w:rsidRDefault="00DB1455" w:rsidP="00DB1455">
      <w:pPr>
        <w:pStyle w:val="Body"/>
        <w:widowControl/>
        <w:numPr>
          <w:ilvl w:val="0"/>
          <w:numId w:val="4"/>
        </w:numPr>
        <w:spacing w:after="120"/>
        <w:rPr>
          <w:rFonts w:cstheme="minorHAnsi"/>
        </w:rPr>
      </w:pPr>
      <w:r w:rsidRPr="008A5038">
        <w:rPr>
          <w:rFonts w:cstheme="minorHAnsi"/>
        </w:rPr>
        <w:t xml:space="preserve">working with the </w:t>
      </w:r>
      <w:r w:rsidR="00E60112">
        <w:rPr>
          <w:rFonts w:cstheme="minorHAnsi"/>
        </w:rPr>
        <w:t>BCER</w:t>
      </w:r>
      <w:r w:rsidRPr="00986E4E">
        <w:rPr>
          <w:rFonts w:cstheme="minorHAnsi"/>
        </w:rPr>
        <w:t xml:space="preserve"> to</w:t>
      </w:r>
      <w:r w:rsidRPr="008A5038">
        <w:rPr>
          <w:rFonts w:cstheme="minorHAnsi"/>
        </w:rPr>
        <w:t xml:space="preserve"> solve issues, create value, maximize growth and improve business performance;</w:t>
      </w:r>
    </w:p>
    <w:p w14:paraId="552C5F35"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developing and applying an IM/IT investment framework, including the maintenance, betterment and retirement strategies;</w:t>
      </w:r>
    </w:p>
    <w:p w14:paraId="224D51C4"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developing and applying an IM/IT risk management framework;</w:t>
      </w:r>
    </w:p>
    <w:p w14:paraId="0B469A0F"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developing and applying IM/IT project management frameworks, project management strategies, tools and processes;</w:t>
      </w:r>
    </w:p>
    <w:p w14:paraId="2E90DA5D"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reviewing, assessing or advising on investment proposals and projects including governance structure, change management and internal controls;</w:t>
      </w:r>
    </w:p>
    <w:p w14:paraId="0615DC02" w14:textId="77777777" w:rsidR="00DB1455" w:rsidRPr="008A5038" w:rsidRDefault="00DB1455" w:rsidP="00DB1455">
      <w:pPr>
        <w:pStyle w:val="Body"/>
        <w:widowControl/>
        <w:numPr>
          <w:ilvl w:val="0"/>
          <w:numId w:val="4"/>
        </w:numPr>
        <w:spacing w:after="120"/>
        <w:jc w:val="both"/>
        <w:rPr>
          <w:rFonts w:cstheme="minorHAnsi"/>
        </w:rPr>
      </w:pPr>
      <w:r w:rsidRPr="008A5038">
        <w:rPr>
          <w:rFonts w:cstheme="minorHAnsi"/>
        </w:rPr>
        <w:t>conducting attestation, quality assurance reviews, compliance assessments and other risk-based assurance engagements;</w:t>
      </w:r>
    </w:p>
    <w:p w14:paraId="0FA5F160" w14:textId="77777777" w:rsidR="00DB1455" w:rsidRDefault="00DB1455" w:rsidP="00DB1455">
      <w:pPr>
        <w:pStyle w:val="Body"/>
        <w:widowControl/>
        <w:numPr>
          <w:ilvl w:val="0"/>
          <w:numId w:val="4"/>
        </w:numPr>
        <w:spacing w:after="120"/>
        <w:jc w:val="both"/>
        <w:rPr>
          <w:rFonts w:cstheme="minorBidi"/>
        </w:rPr>
      </w:pPr>
      <w:r w:rsidRPr="5883328F">
        <w:rPr>
          <w:rFonts w:cstheme="minorBidi"/>
        </w:rPr>
        <w:t>carrying out post-implementation reviews, including value for money (VFM) assessments and provide observations, recommendations and lessons learned</w:t>
      </w:r>
      <w:r>
        <w:rPr>
          <w:rFonts w:cstheme="minorBidi"/>
        </w:rPr>
        <w:t>;</w:t>
      </w:r>
    </w:p>
    <w:p w14:paraId="6C29AFA3" w14:textId="77777777" w:rsidR="00DB1455" w:rsidRDefault="00DB1455" w:rsidP="00DB1455">
      <w:pPr>
        <w:pStyle w:val="Body"/>
        <w:widowControl/>
        <w:numPr>
          <w:ilvl w:val="0"/>
          <w:numId w:val="4"/>
        </w:numPr>
        <w:spacing w:after="120"/>
        <w:jc w:val="both"/>
        <w:rPr>
          <w:rFonts w:cstheme="minorBidi"/>
        </w:rPr>
      </w:pPr>
      <w:r>
        <w:rPr>
          <w:rFonts w:cstheme="minorBidi"/>
        </w:rPr>
        <w:t xml:space="preserve">organizational change management services, including planning and executing implementation projects, </w:t>
      </w:r>
      <w:r w:rsidRPr="5883328F">
        <w:rPr>
          <w:rFonts w:cstheme="minorBidi"/>
        </w:rPr>
        <w:t xml:space="preserve">and providing training and implementation coaching in accordance with the Change Request process described in the </w:t>
      </w:r>
      <w:r>
        <w:rPr>
          <w:rFonts w:cstheme="minorBidi"/>
        </w:rPr>
        <w:t>Standing Arrangement;</w:t>
      </w:r>
    </w:p>
    <w:p w14:paraId="1643F029" w14:textId="77777777" w:rsidR="00DB1455" w:rsidRDefault="00DB1455" w:rsidP="00DB1455">
      <w:pPr>
        <w:pStyle w:val="Body"/>
        <w:widowControl/>
        <w:numPr>
          <w:ilvl w:val="0"/>
          <w:numId w:val="4"/>
        </w:numPr>
        <w:spacing w:after="120"/>
        <w:jc w:val="both"/>
        <w:rPr>
          <w:rFonts w:cstheme="minorBidi"/>
        </w:rPr>
      </w:pPr>
      <w:r>
        <w:rPr>
          <w:rFonts w:cstheme="minorBidi"/>
        </w:rPr>
        <w:t xml:space="preserve">Architecture planning services, including </w:t>
      </w:r>
      <w:r w:rsidRPr="5883328F">
        <w:rPr>
          <w:rFonts w:cstheme="minorBidi"/>
        </w:rPr>
        <w:t>the development of multi-year technology and service roadmaps, plans and strategies, evaluation of all facets of technology and application architecture, new technologies, product evaluation, risk assessment and cost benefit analysis of existing and future information technology infrastructure</w:t>
      </w:r>
      <w:r>
        <w:rPr>
          <w:rFonts w:cstheme="minorBidi"/>
        </w:rPr>
        <w:t>;</w:t>
      </w:r>
    </w:p>
    <w:p w14:paraId="476116C2" w14:textId="77777777" w:rsidR="00DB1455" w:rsidRDefault="00DB1455" w:rsidP="00DB1455">
      <w:pPr>
        <w:pStyle w:val="Body"/>
        <w:widowControl/>
        <w:numPr>
          <w:ilvl w:val="0"/>
          <w:numId w:val="4"/>
        </w:numPr>
        <w:spacing w:after="120"/>
        <w:jc w:val="both"/>
        <w:rPr>
          <w:rFonts w:cstheme="minorBidi"/>
        </w:rPr>
      </w:pPr>
      <w:r>
        <w:rPr>
          <w:rFonts w:cstheme="minorBidi"/>
        </w:rPr>
        <w:lastRenderedPageBreak/>
        <w:t xml:space="preserve">Architecture recommendations, including </w:t>
      </w:r>
      <w:r w:rsidRPr="5883328F">
        <w:rPr>
          <w:rFonts w:cstheme="minorBidi"/>
        </w:rPr>
        <w:t>providing analysis and recommendations in corporate applications, data/information capacity planning, procurement and sourcing strategies</w:t>
      </w:r>
      <w:r>
        <w:rPr>
          <w:rFonts w:cstheme="minorBidi"/>
        </w:rPr>
        <w:t>; and</w:t>
      </w:r>
    </w:p>
    <w:p w14:paraId="72B2DD5A" w14:textId="77777777" w:rsidR="00DB1455" w:rsidRPr="008A5038" w:rsidRDefault="00DB1455" w:rsidP="00DB1455">
      <w:pPr>
        <w:pStyle w:val="Body"/>
        <w:widowControl/>
        <w:numPr>
          <w:ilvl w:val="0"/>
          <w:numId w:val="4"/>
        </w:numPr>
        <w:spacing w:after="120"/>
        <w:jc w:val="both"/>
        <w:rPr>
          <w:rFonts w:cstheme="minorBidi"/>
        </w:rPr>
      </w:pPr>
      <w:r>
        <w:rPr>
          <w:rFonts w:cstheme="minorBidi"/>
        </w:rPr>
        <w:t xml:space="preserve">Enterprise architecture consulting, which may include </w:t>
      </w:r>
    </w:p>
    <w:p w14:paraId="52E2AD78" w14:textId="418420E8" w:rsidR="00DB1455" w:rsidRPr="008A5038" w:rsidRDefault="00DB1455" w:rsidP="00DB1455">
      <w:pPr>
        <w:pStyle w:val="Body"/>
        <w:widowControl/>
        <w:numPr>
          <w:ilvl w:val="0"/>
          <w:numId w:val="16"/>
        </w:numPr>
        <w:spacing w:after="0"/>
        <w:ind w:left="1418" w:hanging="698"/>
        <w:jc w:val="both"/>
        <w:rPr>
          <w:rFonts w:cstheme="minorBidi"/>
        </w:rPr>
      </w:pPr>
      <w:r w:rsidRPr="5883328F">
        <w:rPr>
          <w:rFonts w:cstheme="minorBidi"/>
        </w:rPr>
        <w:t>assisting and assessing the existing enterprise architecture (EA) program against reference EA operating and maturity models;</w:t>
      </w:r>
    </w:p>
    <w:p w14:paraId="5D25C476" w14:textId="6654DDC8" w:rsidR="00DB1455" w:rsidRDefault="00DB1455" w:rsidP="00DB1455">
      <w:pPr>
        <w:pStyle w:val="Body"/>
        <w:widowControl/>
        <w:numPr>
          <w:ilvl w:val="0"/>
          <w:numId w:val="16"/>
        </w:numPr>
        <w:spacing w:after="0"/>
        <w:ind w:left="1418" w:hanging="698"/>
        <w:jc w:val="both"/>
        <w:rPr>
          <w:rFonts w:cstheme="minorBidi"/>
        </w:rPr>
      </w:pPr>
      <w:r w:rsidRPr="5883328F">
        <w:rPr>
          <w:rFonts w:cstheme="minorBidi"/>
        </w:rPr>
        <w:t>providing analysis, guidance and recommendations for EA toolsets, repository of artifacts, governance structure, roles and responsibilities as well as offering insights into real-world EA experiences, scenarios and case studies</w:t>
      </w:r>
      <w:r w:rsidR="008E14C4">
        <w:rPr>
          <w:rFonts w:cstheme="minorBidi"/>
        </w:rPr>
        <w:t>;</w:t>
      </w:r>
    </w:p>
    <w:p w14:paraId="79DD606D" w14:textId="77777777" w:rsidR="006449DE" w:rsidRPr="00877D1D" w:rsidRDefault="006449DE" w:rsidP="00877D1D">
      <w:pPr>
        <w:pStyle w:val="Body"/>
        <w:widowControl/>
        <w:numPr>
          <w:ilvl w:val="0"/>
          <w:numId w:val="16"/>
        </w:numPr>
        <w:spacing w:after="0"/>
        <w:ind w:left="1418" w:hanging="698"/>
        <w:jc w:val="both"/>
        <w:rPr>
          <w:rFonts w:cstheme="minorBidi"/>
        </w:rPr>
      </w:pPr>
      <w:r w:rsidRPr="00877D1D">
        <w:rPr>
          <w:rFonts w:cstheme="minorBidi"/>
        </w:rPr>
        <w:t>ensuring proposed solutions align with BCER enterprise architecture principles, technology standards, target-state roadmaps, and approved platforms;</w:t>
      </w:r>
    </w:p>
    <w:p w14:paraId="3CC93739" w14:textId="6312D977" w:rsidR="006449DE" w:rsidRPr="00877D1D" w:rsidRDefault="006449DE" w:rsidP="00877D1D">
      <w:pPr>
        <w:pStyle w:val="Body"/>
        <w:widowControl/>
        <w:numPr>
          <w:ilvl w:val="0"/>
          <w:numId w:val="16"/>
        </w:numPr>
        <w:spacing w:after="0"/>
        <w:ind w:left="1418" w:hanging="698"/>
        <w:jc w:val="both"/>
        <w:rPr>
          <w:rFonts w:cstheme="minorBidi"/>
        </w:rPr>
      </w:pPr>
      <w:r w:rsidRPr="00877D1D">
        <w:rPr>
          <w:rFonts w:cstheme="minorBidi"/>
        </w:rPr>
        <w:t>identifying opportunities to rationalize, consolidate, and retire redundant applications, services, infrastructure, and technologies to reduce operational complexity and support costs;</w:t>
      </w:r>
      <w:r w:rsidR="008E14C4">
        <w:rPr>
          <w:rFonts w:cstheme="minorBidi"/>
        </w:rPr>
        <w:t xml:space="preserve"> and</w:t>
      </w:r>
    </w:p>
    <w:p w14:paraId="751CAFC8" w14:textId="652DA20A" w:rsidR="006449DE" w:rsidRDefault="006449DE" w:rsidP="006449DE">
      <w:pPr>
        <w:pStyle w:val="Body"/>
        <w:widowControl/>
        <w:numPr>
          <w:ilvl w:val="0"/>
          <w:numId w:val="16"/>
        </w:numPr>
        <w:spacing w:after="0"/>
        <w:ind w:left="1418" w:hanging="698"/>
        <w:jc w:val="both"/>
        <w:rPr>
          <w:rFonts w:cstheme="minorBidi"/>
        </w:rPr>
      </w:pPr>
      <w:r w:rsidRPr="00877D1D">
        <w:rPr>
          <w:rFonts w:cstheme="minorBidi"/>
        </w:rPr>
        <w:t>assessing solutions for alignment with long-term supportability, maintainability, security, and operational sustainability requirements</w:t>
      </w:r>
      <w:r w:rsidR="008E14C4">
        <w:rPr>
          <w:rFonts w:cstheme="minorBidi"/>
        </w:rPr>
        <w:t>.</w:t>
      </w:r>
    </w:p>
    <w:p w14:paraId="3F99CA67" w14:textId="77777777" w:rsidR="007853F2" w:rsidRPr="006449DE" w:rsidRDefault="007853F2" w:rsidP="00877D1D">
      <w:pPr>
        <w:pStyle w:val="Body"/>
        <w:widowControl/>
        <w:spacing w:after="0"/>
        <w:ind w:left="1418"/>
        <w:jc w:val="both"/>
        <w:rPr>
          <w:rFonts w:cstheme="minorBidi"/>
        </w:rPr>
      </w:pPr>
    </w:p>
    <w:p w14:paraId="1398390A" w14:textId="0417A89F" w:rsidR="007853F2" w:rsidRPr="00CE09C5" w:rsidRDefault="007853F2" w:rsidP="007853F2">
      <w:pPr>
        <w:pStyle w:val="ListParagraph"/>
        <w:numPr>
          <w:ilvl w:val="0"/>
          <w:numId w:val="19"/>
        </w:numPr>
        <w:rPr>
          <w:rFonts w:asciiTheme="minorHAnsi" w:hAnsiTheme="minorHAnsi" w:cstheme="minorHAnsi"/>
          <w:b/>
          <w:bCs/>
          <w:sz w:val="28"/>
          <w:szCs w:val="28"/>
        </w:rPr>
      </w:pPr>
      <w:bookmarkStart w:id="421" w:name="_Toc105415761"/>
      <w:bookmarkStart w:id="422" w:name="_Toc105415939"/>
      <w:bookmarkEnd w:id="421"/>
      <w:bookmarkEnd w:id="422"/>
      <w:r w:rsidRPr="00CE09C5">
        <w:rPr>
          <w:rFonts w:asciiTheme="minorHAnsi" w:eastAsia="BC Sans" w:hAnsiTheme="minorHAnsi" w:cstheme="minorHAnsi"/>
          <w:b/>
          <w:bCs/>
          <w:sz w:val="28"/>
          <w:szCs w:val="28"/>
        </w:rPr>
        <w:t xml:space="preserve">Service Category: </w:t>
      </w:r>
      <w:r w:rsidR="00A118E6" w:rsidRPr="00A118E6">
        <w:rPr>
          <w:rFonts w:asciiTheme="minorHAnsi" w:hAnsiTheme="minorHAnsi" w:cstheme="minorHAnsi"/>
          <w:b/>
          <w:bCs/>
          <w:sz w:val="28"/>
          <w:szCs w:val="28"/>
          <w:lang w:val="en-GB"/>
        </w:rPr>
        <w:t>Spatial, Data, Information, and Analytics Services</w:t>
      </w:r>
    </w:p>
    <w:p w14:paraId="51D0FA17" w14:textId="77777777" w:rsidR="007853F2" w:rsidRDefault="007853F2" w:rsidP="007853F2">
      <w:pPr>
        <w:rPr>
          <w:rFonts w:asciiTheme="minorHAnsi" w:hAnsiTheme="minorHAnsi" w:cstheme="minorHAnsi"/>
          <w:b/>
          <w:bCs/>
          <w:sz w:val="26"/>
          <w:szCs w:val="26"/>
        </w:rPr>
      </w:pPr>
    </w:p>
    <w:p w14:paraId="59172CCE" w14:textId="77777777" w:rsidR="007853F2" w:rsidRPr="00DF7316" w:rsidRDefault="007853F2" w:rsidP="007853F2">
      <w:pPr>
        <w:rPr>
          <w:rFonts w:asciiTheme="minorHAnsi" w:hAnsiTheme="minorHAnsi" w:cstheme="minorHAnsi"/>
          <w:b/>
          <w:bCs/>
          <w:sz w:val="26"/>
          <w:szCs w:val="26"/>
        </w:rPr>
      </w:pPr>
      <w:r w:rsidRPr="00DF7316">
        <w:rPr>
          <w:rFonts w:asciiTheme="minorHAnsi" w:hAnsiTheme="minorHAnsi" w:cstheme="minorHAnsi"/>
          <w:b/>
          <w:bCs/>
          <w:sz w:val="26"/>
          <w:szCs w:val="26"/>
        </w:rPr>
        <w:t>Overview</w:t>
      </w:r>
    </w:p>
    <w:p w14:paraId="691EBC9D" w14:textId="07E734C3" w:rsidR="007853F2" w:rsidRPr="008A5038" w:rsidRDefault="007853F2" w:rsidP="007853F2">
      <w:pPr>
        <w:pStyle w:val="Body"/>
        <w:jc w:val="both"/>
        <w:rPr>
          <w:rFonts w:cstheme="minorHAnsi"/>
        </w:rPr>
      </w:pPr>
      <w:r w:rsidRPr="008A5038">
        <w:rPr>
          <w:rFonts w:cstheme="minorHAnsi"/>
        </w:rPr>
        <w:t>“</w:t>
      </w:r>
      <w:r w:rsidR="002E3B5E">
        <w:rPr>
          <w:rFonts w:cstheme="minorHAnsi"/>
        </w:rPr>
        <w:t>Spatial, Data, Information, and Analytics</w:t>
      </w:r>
      <w:r w:rsidR="00A707ED">
        <w:rPr>
          <w:rFonts w:cstheme="minorHAnsi"/>
        </w:rPr>
        <w:t xml:space="preserve"> Services</w:t>
      </w:r>
      <w:r w:rsidRPr="008A5038">
        <w:rPr>
          <w:rFonts w:cstheme="minorHAnsi"/>
        </w:rPr>
        <w:t xml:space="preserve">” refers to services </w:t>
      </w:r>
      <w:r w:rsidR="00A707ED">
        <w:rPr>
          <w:rFonts w:cstheme="minorHAnsi"/>
        </w:rPr>
        <w:t>related to the collection, management, gove</w:t>
      </w:r>
      <w:r w:rsidR="00906050">
        <w:rPr>
          <w:rFonts w:cstheme="minorHAnsi"/>
        </w:rPr>
        <w:t>rnance, integration, analysis, visualization, and dissemination of spatial data, data, and information assets</w:t>
      </w:r>
      <w:r w:rsidR="00AF477B">
        <w:rPr>
          <w:rFonts w:cstheme="minorHAnsi"/>
        </w:rPr>
        <w:t>.</w:t>
      </w:r>
    </w:p>
    <w:p w14:paraId="5B36D4CF" w14:textId="77777777" w:rsidR="007853F2" w:rsidRPr="006B114F" w:rsidRDefault="007853F2" w:rsidP="007853F2">
      <w:pPr>
        <w:rPr>
          <w:rFonts w:asciiTheme="minorHAnsi" w:hAnsiTheme="minorHAnsi" w:cstheme="minorHAnsi"/>
          <w:b/>
          <w:bCs/>
          <w:sz w:val="26"/>
          <w:szCs w:val="26"/>
        </w:rPr>
      </w:pPr>
      <w:r w:rsidRPr="006B114F">
        <w:rPr>
          <w:rFonts w:asciiTheme="minorHAnsi" w:hAnsiTheme="minorHAnsi" w:cstheme="minorHAnsi"/>
          <w:b/>
          <w:bCs/>
          <w:sz w:val="26"/>
          <w:szCs w:val="26"/>
        </w:rPr>
        <w:t>Desired Outcomes</w:t>
      </w:r>
    </w:p>
    <w:p w14:paraId="618EFA1D" w14:textId="0DA533CC" w:rsidR="007853F2" w:rsidRPr="008A5038" w:rsidRDefault="007853F2" w:rsidP="007853F2">
      <w:pPr>
        <w:pStyle w:val="Body"/>
        <w:jc w:val="both"/>
        <w:rPr>
          <w:rFonts w:cstheme="minorHAnsi"/>
        </w:rPr>
      </w:pPr>
      <w:r w:rsidRPr="008A5038">
        <w:rPr>
          <w:rFonts w:cstheme="minorHAnsi"/>
        </w:rPr>
        <w:t xml:space="preserve">The Contractor will have </w:t>
      </w:r>
      <w:r w:rsidR="001A1FB5">
        <w:rPr>
          <w:rFonts w:cstheme="minorHAnsi"/>
        </w:rPr>
        <w:t xml:space="preserve">the expertise and capability to meet the following </w:t>
      </w:r>
      <w:r w:rsidR="005C6376">
        <w:rPr>
          <w:rFonts w:cstheme="minorHAnsi"/>
        </w:rPr>
        <w:t>desired outcomes</w:t>
      </w:r>
      <w:r w:rsidRPr="008A5038">
        <w:rPr>
          <w:rFonts w:cstheme="minorHAnsi"/>
        </w:rPr>
        <w:t>:</w:t>
      </w:r>
    </w:p>
    <w:p w14:paraId="451E2079" w14:textId="189DA972" w:rsidR="007853F2" w:rsidRPr="008A5038" w:rsidRDefault="001E0625" w:rsidP="00877D1D">
      <w:pPr>
        <w:pStyle w:val="Body"/>
        <w:widowControl/>
        <w:numPr>
          <w:ilvl w:val="0"/>
          <w:numId w:val="20"/>
        </w:numPr>
        <w:spacing w:after="120"/>
        <w:jc w:val="both"/>
        <w:rPr>
          <w:rFonts w:cstheme="minorHAnsi"/>
        </w:rPr>
      </w:pPr>
      <w:r>
        <w:rPr>
          <w:rFonts w:cstheme="minorHAnsi"/>
        </w:rPr>
        <w:t>Data and information assets are effe</w:t>
      </w:r>
      <w:r w:rsidR="00BD1884">
        <w:rPr>
          <w:rFonts w:cstheme="minorHAnsi"/>
        </w:rPr>
        <w:t>ctively managed and governed to support BCER’s strategic objectives</w:t>
      </w:r>
      <w:r w:rsidR="007853F2" w:rsidRPr="008A5038">
        <w:rPr>
          <w:rFonts w:cstheme="minorHAnsi"/>
        </w:rPr>
        <w:t>;</w:t>
      </w:r>
    </w:p>
    <w:p w14:paraId="437931CC" w14:textId="77777777" w:rsidR="00EE07DA" w:rsidRDefault="00BD1884" w:rsidP="001E0625">
      <w:pPr>
        <w:pStyle w:val="Body"/>
        <w:widowControl/>
        <w:numPr>
          <w:ilvl w:val="0"/>
          <w:numId w:val="20"/>
        </w:numPr>
        <w:spacing w:after="120"/>
        <w:jc w:val="both"/>
        <w:rPr>
          <w:rFonts w:cstheme="minorHAnsi"/>
        </w:rPr>
      </w:pPr>
      <w:r>
        <w:rPr>
          <w:rFonts w:cstheme="minorHAnsi"/>
        </w:rPr>
        <w:t>Accurate, reliable, and timely data and information are available to support regulatory</w:t>
      </w:r>
      <w:r w:rsidR="00EE07DA">
        <w:rPr>
          <w:rFonts w:cstheme="minorHAnsi"/>
        </w:rPr>
        <w:t>, operational, and business decision making</w:t>
      </w:r>
      <w:r w:rsidR="007853F2" w:rsidRPr="008A5038">
        <w:rPr>
          <w:rFonts w:cstheme="minorHAnsi"/>
        </w:rPr>
        <w:t xml:space="preserve">; </w:t>
      </w:r>
    </w:p>
    <w:p w14:paraId="2FD0980D" w14:textId="1285FD46" w:rsidR="007853F2" w:rsidRDefault="00EE07DA" w:rsidP="001E0625">
      <w:pPr>
        <w:pStyle w:val="Body"/>
        <w:widowControl/>
        <w:numPr>
          <w:ilvl w:val="0"/>
          <w:numId w:val="20"/>
        </w:numPr>
        <w:spacing w:after="120"/>
        <w:jc w:val="both"/>
        <w:rPr>
          <w:rFonts w:cstheme="minorHAnsi"/>
        </w:rPr>
      </w:pPr>
      <w:r>
        <w:rPr>
          <w:rFonts w:cstheme="minorHAnsi"/>
        </w:rPr>
        <w:t>Modern analytics, visualization, and reporting capabilities are leveraged to generate meaningful insights and improve organizational performance;</w:t>
      </w:r>
    </w:p>
    <w:p w14:paraId="1BA57881" w14:textId="5C18C1D2" w:rsidR="00955986" w:rsidRPr="008A5038" w:rsidRDefault="00955986" w:rsidP="00877D1D">
      <w:pPr>
        <w:pStyle w:val="Body"/>
        <w:widowControl/>
        <w:numPr>
          <w:ilvl w:val="0"/>
          <w:numId w:val="20"/>
        </w:numPr>
        <w:spacing w:after="120"/>
        <w:jc w:val="both"/>
        <w:rPr>
          <w:rFonts w:cstheme="minorHAnsi"/>
        </w:rPr>
      </w:pPr>
      <w:r>
        <w:rPr>
          <w:rFonts w:cstheme="minorHAnsi"/>
        </w:rPr>
        <w:t>Geospatial information and location-based analysis are effectively utilized to support regulatory oversight</w:t>
      </w:r>
      <w:r w:rsidR="00F849C8">
        <w:rPr>
          <w:rFonts w:cstheme="minorHAnsi"/>
        </w:rPr>
        <w:t>, environmental stewardship, public transparency, and operational planning; and</w:t>
      </w:r>
    </w:p>
    <w:p w14:paraId="7065F93F" w14:textId="1A1DD1E7" w:rsidR="007853F2" w:rsidRDefault="00F849C8" w:rsidP="00877D1D">
      <w:pPr>
        <w:pStyle w:val="Body"/>
        <w:widowControl/>
        <w:numPr>
          <w:ilvl w:val="0"/>
          <w:numId w:val="20"/>
        </w:numPr>
        <w:spacing w:after="120"/>
        <w:jc w:val="both"/>
        <w:rPr>
          <w:rFonts w:cstheme="minorHAnsi"/>
        </w:rPr>
      </w:pPr>
      <w:r>
        <w:rPr>
          <w:rFonts w:cstheme="minorHAnsi"/>
        </w:rPr>
        <w:t>Information management practices align with legislative, regulatory, privacy, security, and records management requirements</w:t>
      </w:r>
      <w:r w:rsidR="007853F2" w:rsidRPr="008A5038">
        <w:rPr>
          <w:rFonts w:cstheme="minorHAnsi"/>
        </w:rPr>
        <w:t>.</w:t>
      </w:r>
    </w:p>
    <w:p w14:paraId="673DC3E5" w14:textId="77777777" w:rsidR="00735A75" w:rsidRDefault="00735A75" w:rsidP="00735A75">
      <w:pPr>
        <w:pStyle w:val="Body"/>
        <w:widowControl/>
        <w:spacing w:after="120"/>
        <w:jc w:val="both"/>
        <w:rPr>
          <w:rFonts w:cstheme="minorHAnsi"/>
        </w:rPr>
      </w:pPr>
    </w:p>
    <w:p w14:paraId="27A09177" w14:textId="77777777" w:rsidR="00735A75" w:rsidRPr="008A5038" w:rsidRDefault="00735A75" w:rsidP="00735A75">
      <w:pPr>
        <w:pStyle w:val="Body"/>
        <w:widowControl/>
        <w:spacing w:after="120"/>
        <w:jc w:val="both"/>
        <w:rPr>
          <w:rFonts w:cstheme="minorHAnsi"/>
        </w:rPr>
      </w:pPr>
    </w:p>
    <w:p w14:paraId="1317CD84" w14:textId="77777777" w:rsidR="007853F2" w:rsidRPr="006B114F" w:rsidRDefault="007853F2" w:rsidP="007853F2">
      <w:pPr>
        <w:rPr>
          <w:rFonts w:asciiTheme="minorHAnsi" w:hAnsiTheme="minorHAnsi" w:cstheme="minorHAnsi"/>
          <w:b/>
          <w:bCs/>
          <w:sz w:val="26"/>
          <w:szCs w:val="26"/>
        </w:rPr>
      </w:pPr>
      <w:r w:rsidRPr="006B114F">
        <w:rPr>
          <w:rFonts w:asciiTheme="minorHAnsi" w:hAnsiTheme="minorHAnsi" w:cstheme="minorHAnsi"/>
          <w:b/>
          <w:bCs/>
          <w:sz w:val="26"/>
          <w:szCs w:val="26"/>
        </w:rPr>
        <w:lastRenderedPageBreak/>
        <w:t>Service Activities</w:t>
      </w:r>
    </w:p>
    <w:p w14:paraId="1333FC86" w14:textId="6B0E35BF" w:rsidR="007853F2" w:rsidRPr="008A5038" w:rsidRDefault="00F849C8" w:rsidP="007853F2">
      <w:pPr>
        <w:pStyle w:val="Body"/>
        <w:jc w:val="both"/>
        <w:rPr>
          <w:rFonts w:cstheme="minorHAnsi"/>
        </w:rPr>
      </w:pPr>
      <w:r>
        <w:rPr>
          <w:rFonts w:cstheme="minorHAnsi"/>
        </w:rPr>
        <w:t>Spatial, Data, Information, and Analytics</w:t>
      </w:r>
      <w:r w:rsidR="007853F2" w:rsidRPr="008A5038">
        <w:rPr>
          <w:rFonts w:cstheme="minorHAnsi"/>
        </w:rPr>
        <w:t xml:space="preserve"> </w:t>
      </w:r>
      <w:r w:rsidR="007853F2">
        <w:rPr>
          <w:rFonts w:cstheme="minorHAnsi"/>
        </w:rPr>
        <w:t>Services</w:t>
      </w:r>
      <w:r w:rsidR="007853F2" w:rsidRPr="008A5038">
        <w:rPr>
          <w:rFonts w:cstheme="minorHAnsi"/>
        </w:rPr>
        <w:t xml:space="preserve"> </w:t>
      </w:r>
      <w:r w:rsidR="007853F2">
        <w:rPr>
          <w:rFonts w:cstheme="minorHAnsi"/>
        </w:rPr>
        <w:t>may include activities such as:</w:t>
      </w:r>
    </w:p>
    <w:p w14:paraId="49FCA300" w14:textId="77777777" w:rsidR="004615AE" w:rsidRDefault="007261E3" w:rsidP="004615AE">
      <w:pPr>
        <w:pStyle w:val="Body"/>
        <w:widowControl/>
        <w:numPr>
          <w:ilvl w:val="0"/>
          <w:numId w:val="21"/>
        </w:numPr>
        <w:spacing w:after="120"/>
        <w:jc w:val="both"/>
        <w:rPr>
          <w:rFonts w:cstheme="minorHAnsi"/>
        </w:rPr>
      </w:pPr>
      <w:r w:rsidRPr="007261E3">
        <w:rPr>
          <w:rFonts w:cstheme="minorHAnsi"/>
        </w:rPr>
        <w:t>developing and implementing data management, data governance, information management, and data quality frameworks;</w:t>
      </w:r>
    </w:p>
    <w:p w14:paraId="18C0C63F" w14:textId="77777777" w:rsidR="005422CD" w:rsidRPr="005422CD" w:rsidRDefault="004615AE" w:rsidP="004615AE">
      <w:pPr>
        <w:pStyle w:val="Body"/>
        <w:widowControl/>
        <w:numPr>
          <w:ilvl w:val="0"/>
          <w:numId w:val="21"/>
        </w:numPr>
        <w:spacing w:after="120"/>
        <w:jc w:val="both"/>
        <w:rPr>
          <w:rFonts w:cstheme="minorHAnsi"/>
        </w:rPr>
      </w:pPr>
      <w:r w:rsidRPr="004615AE">
        <w:rPr>
          <w:rFonts w:cstheme="minorHAnsi"/>
        </w:rPr>
        <w:t>conducting data architecture assessments and designing data models, metadata structures, and information architectures;</w:t>
      </w:r>
      <w:r w:rsidR="005422CD" w:rsidRPr="005422CD">
        <w:t xml:space="preserve"> </w:t>
      </w:r>
    </w:p>
    <w:p w14:paraId="5F476362" w14:textId="77777777" w:rsidR="00452415" w:rsidRPr="00452415" w:rsidRDefault="005422CD" w:rsidP="004615AE">
      <w:pPr>
        <w:pStyle w:val="Body"/>
        <w:widowControl/>
        <w:numPr>
          <w:ilvl w:val="0"/>
          <w:numId w:val="21"/>
        </w:numPr>
        <w:spacing w:after="120"/>
        <w:jc w:val="both"/>
        <w:rPr>
          <w:rFonts w:cstheme="minorHAnsi"/>
        </w:rPr>
      </w:pPr>
      <w:r w:rsidRPr="005422CD">
        <w:rPr>
          <w:rFonts w:cstheme="minorHAnsi"/>
        </w:rPr>
        <w:t>assessing, profiling, cleansing, standardizing, integrating, and transforming data assets;</w:t>
      </w:r>
      <w:r w:rsidR="00452415" w:rsidRPr="00452415">
        <w:t xml:space="preserve"> </w:t>
      </w:r>
    </w:p>
    <w:p w14:paraId="2EF29B8B" w14:textId="77777777" w:rsidR="00452415" w:rsidRPr="00452415" w:rsidRDefault="00452415" w:rsidP="004615AE">
      <w:pPr>
        <w:pStyle w:val="Body"/>
        <w:widowControl/>
        <w:numPr>
          <w:ilvl w:val="0"/>
          <w:numId w:val="21"/>
        </w:numPr>
        <w:spacing w:after="120"/>
        <w:jc w:val="both"/>
        <w:rPr>
          <w:rFonts w:cstheme="minorHAnsi"/>
        </w:rPr>
      </w:pPr>
      <w:r w:rsidRPr="00452415">
        <w:rPr>
          <w:rFonts w:cstheme="minorHAnsi"/>
        </w:rPr>
        <w:t>providing information management and records management services, including information classification, retention, disposition, and compliance assessments;</w:t>
      </w:r>
      <w:r w:rsidRPr="00452415">
        <w:t xml:space="preserve"> </w:t>
      </w:r>
    </w:p>
    <w:p w14:paraId="674A02AC" w14:textId="77777777" w:rsidR="008A6ED6" w:rsidRPr="00877D1D" w:rsidRDefault="00452415" w:rsidP="008A6ED6">
      <w:pPr>
        <w:pStyle w:val="Body"/>
        <w:numPr>
          <w:ilvl w:val="0"/>
          <w:numId w:val="21"/>
        </w:numPr>
        <w:spacing w:after="120"/>
        <w:jc w:val="both"/>
        <w:rPr>
          <w:rFonts w:cstheme="minorHAnsi"/>
          <w:lang w:val="en-CA"/>
        </w:rPr>
      </w:pPr>
      <w:r w:rsidRPr="00452415">
        <w:rPr>
          <w:rFonts w:cstheme="minorHAnsi"/>
        </w:rPr>
        <w:t>designing, developing, maintaining, and optimizing geospatial information systems (GIS), spatial databases, and spatial data services;</w:t>
      </w:r>
      <w:r w:rsidR="008A6ED6" w:rsidRPr="008A6ED6">
        <w:rPr>
          <w:rFonts w:ascii="Segoe UI" w:hAnsi="Segoe UI" w:cs="Segoe UI"/>
          <w:sz w:val="21"/>
          <w:szCs w:val="21"/>
          <w:lang w:val="en-CA"/>
          <w14:ligatures w14:val="none"/>
        </w:rPr>
        <w:t xml:space="preserve"> </w:t>
      </w:r>
    </w:p>
    <w:p w14:paraId="25CE4553" w14:textId="255920BF" w:rsidR="008A6ED6" w:rsidRPr="008A6ED6" w:rsidRDefault="008A6ED6" w:rsidP="008A6ED6">
      <w:pPr>
        <w:pStyle w:val="Body"/>
        <w:numPr>
          <w:ilvl w:val="0"/>
          <w:numId w:val="21"/>
        </w:numPr>
        <w:spacing w:after="120"/>
        <w:jc w:val="both"/>
        <w:rPr>
          <w:rFonts w:cstheme="minorHAnsi"/>
          <w:lang w:val="en-CA"/>
        </w:rPr>
      </w:pPr>
      <w:r w:rsidRPr="008A6ED6">
        <w:rPr>
          <w:rFonts w:cstheme="minorHAnsi"/>
          <w:lang w:val="en-CA"/>
        </w:rPr>
        <w:t>collecting, managing, analyzing, and visualizing geospatial and location-based data;</w:t>
      </w:r>
    </w:p>
    <w:p w14:paraId="6441FFE0" w14:textId="77777777" w:rsidR="001907F9" w:rsidRPr="00877D1D" w:rsidRDefault="008A6ED6" w:rsidP="001907F9">
      <w:pPr>
        <w:pStyle w:val="Body"/>
        <w:numPr>
          <w:ilvl w:val="0"/>
          <w:numId w:val="21"/>
        </w:numPr>
        <w:spacing w:after="120"/>
        <w:jc w:val="both"/>
        <w:rPr>
          <w:rFonts w:cstheme="minorHAnsi"/>
          <w:lang w:val="en-CA"/>
        </w:rPr>
      </w:pPr>
      <w:r w:rsidRPr="008A6ED6">
        <w:rPr>
          <w:rFonts w:cstheme="minorHAnsi"/>
        </w:rPr>
        <w:t>producing maps, dashboards, reports, and other visualization products to support operational, regulatory, and strategic decision-making;</w:t>
      </w:r>
      <w:r w:rsidR="001907F9">
        <w:rPr>
          <w:rFonts w:cstheme="minorHAnsi"/>
        </w:rPr>
        <w:t xml:space="preserve"> </w:t>
      </w:r>
    </w:p>
    <w:p w14:paraId="711E348E" w14:textId="7CC6734B" w:rsidR="001907F9" w:rsidRPr="001907F9" w:rsidRDefault="001907F9" w:rsidP="001907F9">
      <w:pPr>
        <w:pStyle w:val="Body"/>
        <w:numPr>
          <w:ilvl w:val="0"/>
          <w:numId w:val="21"/>
        </w:numPr>
        <w:spacing w:after="120"/>
        <w:jc w:val="both"/>
        <w:rPr>
          <w:rFonts w:cstheme="minorHAnsi"/>
          <w:lang w:val="en-CA"/>
        </w:rPr>
      </w:pPr>
      <w:r w:rsidRPr="001907F9">
        <w:rPr>
          <w:rFonts w:cstheme="minorHAnsi"/>
          <w:lang w:val="en-CA"/>
        </w:rPr>
        <w:t>designing, developing, and implementing business intelligence, analytics, and reporting solutions;</w:t>
      </w:r>
    </w:p>
    <w:p w14:paraId="0CEEC3FA" w14:textId="04208AAF" w:rsidR="00DB1455" w:rsidRDefault="001907F9" w:rsidP="004615AE">
      <w:pPr>
        <w:pStyle w:val="Body"/>
        <w:widowControl/>
        <w:numPr>
          <w:ilvl w:val="0"/>
          <w:numId w:val="21"/>
        </w:numPr>
        <w:spacing w:after="120"/>
        <w:jc w:val="both"/>
        <w:rPr>
          <w:rFonts w:cstheme="minorHAnsi"/>
        </w:rPr>
      </w:pPr>
      <w:r w:rsidRPr="001907F9">
        <w:rPr>
          <w:rFonts w:cstheme="minorHAnsi"/>
        </w:rPr>
        <w:t>supporting data integration, interoperability, and information exchange between systems, organizations, and external stakeholders;</w:t>
      </w:r>
    </w:p>
    <w:p w14:paraId="113F3062" w14:textId="4D22EDE6" w:rsidR="006843D6" w:rsidRDefault="006843D6" w:rsidP="004615AE">
      <w:pPr>
        <w:pStyle w:val="Body"/>
        <w:widowControl/>
        <w:numPr>
          <w:ilvl w:val="0"/>
          <w:numId w:val="21"/>
        </w:numPr>
        <w:spacing w:after="120"/>
        <w:jc w:val="both"/>
        <w:rPr>
          <w:rFonts w:cstheme="minorHAnsi"/>
        </w:rPr>
      </w:pPr>
      <w:r w:rsidRPr="006843D6">
        <w:rPr>
          <w:rFonts w:cstheme="minorHAnsi"/>
        </w:rPr>
        <w:t>providing expertise related to open data, data sharing, information access, and public transparency initiatives;</w:t>
      </w:r>
    </w:p>
    <w:p w14:paraId="18F8096B" w14:textId="356C0276" w:rsidR="006843D6" w:rsidRDefault="006843D6" w:rsidP="004615AE">
      <w:pPr>
        <w:pStyle w:val="Body"/>
        <w:widowControl/>
        <w:numPr>
          <w:ilvl w:val="0"/>
          <w:numId w:val="21"/>
        </w:numPr>
        <w:spacing w:after="120"/>
        <w:jc w:val="both"/>
        <w:rPr>
          <w:rFonts w:cstheme="minorHAnsi"/>
        </w:rPr>
      </w:pPr>
      <w:r w:rsidRPr="006843D6">
        <w:rPr>
          <w:rFonts w:cstheme="minorHAnsi"/>
        </w:rPr>
        <w:t>advising the BCER on emerging practices, technologies, and industry standards related to geospatial technologies, data management, information management, business intelligence, analytics, and artificial intelligence;</w:t>
      </w:r>
      <w:r w:rsidR="00E073D0">
        <w:rPr>
          <w:rFonts w:cstheme="minorHAnsi"/>
        </w:rPr>
        <w:t xml:space="preserve"> and</w:t>
      </w:r>
    </w:p>
    <w:p w14:paraId="5B517761" w14:textId="7FA22B8B" w:rsidR="00DB1455" w:rsidRPr="00E073D0" w:rsidRDefault="00D15316" w:rsidP="00E073D0">
      <w:pPr>
        <w:pStyle w:val="Body"/>
        <w:widowControl/>
        <w:numPr>
          <w:ilvl w:val="0"/>
          <w:numId w:val="21"/>
        </w:numPr>
        <w:spacing w:after="120"/>
        <w:jc w:val="both"/>
        <w:rPr>
          <w:rFonts w:cstheme="minorHAnsi"/>
        </w:rPr>
      </w:pPr>
      <w:r w:rsidRPr="00D15316">
        <w:rPr>
          <w:rFonts w:cstheme="minorHAnsi"/>
        </w:rPr>
        <w:t>providing training, knowledge transfer, and capacity-building services related to spatial, data, information, and analytics practices and technologies.</w:t>
      </w:r>
      <w:bookmarkStart w:id="423" w:name="_Toc105415762"/>
      <w:bookmarkStart w:id="424" w:name="_Toc105415940"/>
      <w:bookmarkStart w:id="425" w:name="_Toc105415763"/>
      <w:bookmarkStart w:id="426" w:name="_Toc105415941"/>
      <w:bookmarkEnd w:id="423"/>
      <w:bookmarkEnd w:id="424"/>
      <w:bookmarkEnd w:id="425"/>
      <w:bookmarkEnd w:id="426"/>
    </w:p>
    <w:p w14:paraId="5E3208CB" w14:textId="77777777" w:rsidR="00DB1455" w:rsidRPr="00CE09C5" w:rsidRDefault="00DB1455" w:rsidP="00DB1455">
      <w:pPr>
        <w:rPr>
          <w:rFonts w:asciiTheme="minorHAnsi" w:hAnsiTheme="minorHAnsi" w:cstheme="minorBidi"/>
          <w:b/>
          <w:bCs/>
          <w:sz w:val="28"/>
          <w:szCs w:val="28"/>
        </w:rPr>
      </w:pPr>
      <w:bookmarkStart w:id="427" w:name="_Toc105415764"/>
      <w:bookmarkStart w:id="428" w:name="_Toc105415942"/>
      <w:bookmarkStart w:id="429" w:name="_Toc105415765"/>
      <w:bookmarkStart w:id="430" w:name="_Toc105415943"/>
      <w:bookmarkStart w:id="431" w:name="_Toc105415766"/>
      <w:bookmarkStart w:id="432" w:name="_Toc105415944"/>
      <w:bookmarkEnd w:id="427"/>
      <w:bookmarkEnd w:id="428"/>
      <w:bookmarkEnd w:id="429"/>
      <w:bookmarkEnd w:id="430"/>
      <w:bookmarkEnd w:id="431"/>
      <w:bookmarkEnd w:id="432"/>
      <w:r w:rsidRPr="72F67F7B">
        <w:rPr>
          <w:rFonts w:asciiTheme="minorHAnsi" w:hAnsiTheme="minorHAnsi" w:cstheme="minorBidi"/>
          <w:b/>
          <w:bCs/>
          <w:sz w:val="28"/>
          <w:szCs w:val="28"/>
        </w:rPr>
        <w:t>Seniority Level Descriptions</w:t>
      </w:r>
    </w:p>
    <w:p w14:paraId="40883CA5" w14:textId="77777777" w:rsidR="00DB1455" w:rsidRPr="002A278F" w:rsidRDefault="00DB1455" w:rsidP="00DB1455">
      <w:pPr>
        <w:pStyle w:val="NormalIndent"/>
        <w:spacing w:before="120" w:after="120"/>
        <w:ind w:left="0"/>
        <w:jc w:val="both"/>
        <w:rPr>
          <w:rFonts w:asciiTheme="minorHAnsi" w:hAnsiTheme="minorHAnsi" w:cstheme="minorHAnsi"/>
          <w:sz w:val="22"/>
          <w:szCs w:val="22"/>
        </w:rPr>
      </w:pPr>
      <w:r w:rsidRPr="002A278F">
        <w:rPr>
          <w:rFonts w:asciiTheme="minorHAnsi" w:hAnsiTheme="minorHAnsi" w:cstheme="minorHAnsi"/>
          <w:sz w:val="22"/>
          <w:szCs w:val="22"/>
        </w:rPr>
        <w:t xml:space="preserve">The </w:t>
      </w:r>
      <w:r>
        <w:rPr>
          <w:rFonts w:asciiTheme="minorHAnsi" w:hAnsiTheme="minorHAnsi" w:cstheme="minorHAnsi"/>
          <w:sz w:val="22"/>
          <w:szCs w:val="22"/>
        </w:rPr>
        <w:t>descriptions for each “Seniority Level” below set out the minimum qualifications, education, and experience required for resources filling that Seniority Level for any Service Category.</w:t>
      </w:r>
    </w:p>
    <w:p w14:paraId="458B6B2B" w14:textId="77777777" w:rsidR="00DB1455" w:rsidRPr="00A80A45" w:rsidRDefault="00DB1455" w:rsidP="00DB1455">
      <w:pPr>
        <w:ind w:left="360"/>
        <w:rPr>
          <w:rFonts w:asciiTheme="minorHAnsi" w:hAnsiTheme="minorHAnsi" w:cstheme="minorHAnsi"/>
          <w:sz w:val="22"/>
          <w:szCs w:val="22"/>
        </w:rPr>
      </w:pPr>
      <w:r w:rsidRPr="00A80A45">
        <w:rPr>
          <w:rFonts w:asciiTheme="minorHAnsi" w:hAnsiTheme="minorHAnsi" w:cstheme="minorHAnsi"/>
          <w:b/>
          <w:bCs/>
          <w:sz w:val="22"/>
          <w:szCs w:val="22"/>
          <w:u w:val="single"/>
        </w:rPr>
        <w:t>Specialist</w:t>
      </w:r>
    </w:p>
    <w:p w14:paraId="109B39AC" w14:textId="77777777" w:rsidR="00DB1455" w:rsidRPr="00A80A45" w:rsidRDefault="00DB1455" w:rsidP="00DB1455">
      <w:pPr>
        <w:numPr>
          <w:ilvl w:val="0"/>
          <w:numId w:val="17"/>
        </w:numPr>
        <w:spacing w:after="160" w:line="259" w:lineRule="auto"/>
        <w:contextualSpacing/>
        <w:rPr>
          <w:rFonts w:asciiTheme="minorHAnsi" w:hAnsiTheme="minorHAnsi" w:cstheme="minorBidi"/>
          <w:sz w:val="22"/>
          <w:szCs w:val="22"/>
        </w:rPr>
      </w:pPr>
      <w:r>
        <w:rPr>
          <w:rFonts w:asciiTheme="minorHAnsi" w:hAnsiTheme="minorHAnsi" w:cstheme="minorBidi"/>
          <w:sz w:val="22"/>
          <w:szCs w:val="22"/>
        </w:rPr>
        <w:t xml:space="preserve">Multiple </w:t>
      </w:r>
      <w:r w:rsidRPr="53BED80B">
        <w:rPr>
          <w:rFonts w:asciiTheme="minorHAnsi" w:hAnsiTheme="minorHAnsi" w:cstheme="minorBidi"/>
          <w:sz w:val="22"/>
          <w:szCs w:val="22"/>
        </w:rPr>
        <w:t>degrees (or equivalent qualifications) relevant to the applicable Service Category and a minimum of 10 years of related Service Category experience; or</w:t>
      </w:r>
    </w:p>
    <w:p w14:paraId="2E00484A" w14:textId="77777777" w:rsidR="00DB1455" w:rsidRPr="00A80A45" w:rsidRDefault="00DB1455" w:rsidP="00DB1455">
      <w:pPr>
        <w:numPr>
          <w:ilvl w:val="0"/>
          <w:numId w:val="17"/>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minimum of 15 years </w:t>
      </w:r>
      <w:r>
        <w:rPr>
          <w:rFonts w:asciiTheme="minorHAnsi" w:hAnsiTheme="minorHAnsi" w:cstheme="minorHAnsi"/>
          <w:sz w:val="22"/>
          <w:szCs w:val="22"/>
        </w:rPr>
        <w:t xml:space="preserve">of experience directly </w:t>
      </w:r>
      <w:r w:rsidRPr="00A80A45">
        <w:rPr>
          <w:rFonts w:asciiTheme="minorHAnsi" w:hAnsiTheme="minorHAnsi" w:cstheme="minorHAnsi"/>
          <w:sz w:val="22"/>
          <w:szCs w:val="22"/>
        </w:rPr>
        <w:t xml:space="preserve">related </w:t>
      </w:r>
      <w:r>
        <w:rPr>
          <w:rFonts w:asciiTheme="minorHAnsi" w:hAnsiTheme="minorHAnsi" w:cstheme="minorHAnsi"/>
          <w:sz w:val="22"/>
          <w:szCs w:val="22"/>
        </w:rPr>
        <w:t xml:space="preserve">to the applicable </w:t>
      </w:r>
      <w:r w:rsidRPr="00A80A45">
        <w:rPr>
          <w:rFonts w:asciiTheme="minorHAnsi" w:hAnsiTheme="minorHAnsi" w:cstheme="minorHAnsi"/>
          <w:sz w:val="22"/>
          <w:szCs w:val="22"/>
        </w:rPr>
        <w:t>Service Category.</w:t>
      </w:r>
    </w:p>
    <w:p w14:paraId="5BE1F953" w14:textId="77777777" w:rsidR="00DB1455" w:rsidRDefault="00DB1455" w:rsidP="00DB1455">
      <w:pPr>
        <w:rPr>
          <w:rFonts w:asciiTheme="minorHAnsi" w:hAnsiTheme="minorHAnsi" w:cstheme="minorHAnsi"/>
          <w:b/>
          <w:bCs/>
          <w:sz w:val="22"/>
          <w:szCs w:val="22"/>
          <w:u w:val="single"/>
        </w:rPr>
      </w:pPr>
    </w:p>
    <w:p w14:paraId="56CFF86E" w14:textId="77777777" w:rsidR="00735A75" w:rsidRDefault="00735A75" w:rsidP="00DB1455">
      <w:pPr>
        <w:rPr>
          <w:rFonts w:asciiTheme="minorHAnsi" w:hAnsiTheme="minorHAnsi" w:cstheme="minorHAnsi"/>
          <w:b/>
          <w:bCs/>
          <w:sz w:val="22"/>
          <w:szCs w:val="22"/>
          <w:u w:val="single"/>
        </w:rPr>
      </w:pPr>
    </w:p>
    <w:p w14:paraId="0D1AA8E5" w14:textId="77777777" w:rsidR="00735A75" w:rsidRDefault="00735A75" w:rsidP="00DB1455">
      <w:pPr>
        <w:rPr>
          <w:rFonts w:asciiTheme="minorHAnsi" w:hAnsiTheme="minorHAnsi" w:cstheme="minorHAnsi"/>
          <w:b/>
          <w:bCs/>
          <w:sz w:val="22"/>
          <w:szCs w:val="22"/>
          <w:u w:val="single"/>
        </w:rPr>
      </w:pPr>
    </w:p>
    <w:p w14:paraId="46D421C4" w14:textId="77777777" w:rsidR="00735A75" w:rsidRDefault="00735A75" w:rsidP="00DB1455">
      <w:pPr>
        <w:rPr>
          <w:rFonts w:asciiTheme="minorHAnsi" w:hAnsiTheme="minorHAnsi" w:cstheme="minorHAnsi"/>
          <w:b/>
          <w:bCs/>
          <w:sz w:val="22"/>
          <w:szCs w:val="22"/>
          <w:u w:val="single"/>
        </w:rPr>
      </w:pPr>
    </w:p>
    <w:p w14:paraId="15C335CD" w14:textId="77777777" w:rsidR="00735A75" w:rsidRDefault="00735A75" w:rsidP="00DB1455">
      <w:pPr>
        <w:rPr>
          <w:rFonts w:asciiTheme="minorHAnsi" w:hAnsiTheme="minorHAnsi" w:cstheme="minorHAnsi"/>
          <w:b/>
          <w:bCs/>
          <w:sz w:val="22"/>
          <w:szCs w:val="22"/>
          <w:u w:val="single"/>
        </w:rPr>
      </w:pPr>
    </w:p>
    <w:p w14:paraId="2BCB919D" w14:textId="77777777" w:rsidR="00735A75" w:rsidRDefault="00735A75" w:rsidP="00DB1455">
      <w:pPr>
        <w:rPr>
          <w:rFonts w:asciiTheme="minorHAnsi" w:hAnsiTheme="minorHAnsi" w:cstheme="minorHAnsi"/>
          <w:b/>
          <w:bCs/>
          <w:sz w:val="22"/>
          <w:szCs w:val="22"/>
          <w:u w:val="single"/>
        </w:rPr>
      </w:pPr>
    </w:p>
    <w:p w14:paraId="0726D912" w14:textId="77777777" w:rsidR="00DB1455" w:rsidRPr="00A80A45" w:rsidRDefault="00DB1455" w:rsidP="00DB1455">
      <w:pPr>
        <w:ind w:left="360"/>
        <w:rPr>
          <w:rFonts w:asciiTheme="minorHAnsi" w:hAnsiTheme="minorHAnsi" w:cstheme="minorHAnsi"/>
          <w:sz w:val="22"/>
          <w:szCs w:val="22"/>
        </w:rPr>
      </w:pPr>
      <w:r w:rsidRPr="00A80A45">
        <w:rPr>
          <w:rFonts w:asciiTheme="minorHAnsi" w:hAnsiTheme="minorHAnsi" w:cstheme="minorHAnsi"/>
          <w:b/>
          <w:bCs/>
          <w:sz w:val="22"/>
          <w:szCs w:val="22"/>
          <w:u w:val="single"/>
        </w:rPr>
        <w:lastRenderedPageBreak/>
        <w:t>Expert</w:t>
      </w:r>
    </w:p>
    <w:p w14:paraId="78623AF0" w14:textId="77777777" w:rsidR="00DB1455" w:rsidRPr="00A80A45" w:rsidRDefault="00DB1455" w:rsidP="00DB1455">
      <w:pPr>
        <w:numPr>
          <w:ilvl w:val="0"/>
          <w:numId w:val="17"/>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egree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6 years of related Service Category experience;</w:t>
      </w:r>
      <w:r>
        <w:rPr>
          <w:rFonts w:asciiTheme="minorHAnsi" w:hAnsiTheme="minorHAnsi" w:cstheme="minorHAnsi"/>
          <w:sz w:val="22"/>
          <w:szCs w:val="22"/>
        </w:rPr>
        <w:t xml:space="preserve"> or</w:t>
      </w:r>
    </w:p>
    <w:p w14:paraId="6B7BFA41" w14:textId="77777777" w:rsidR="00DB1455" w:rsidRPr="00A80A45" w:rsidRDefault="00DB1455" w:rsidP="00DB1455">
      <w:pPr>
        <w:numPr>
          <w:ilvl w:val="0"/>
          <w:numId w:val="17"/>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iploma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7 years of related Service Category experience;</w:t>
      </w:r>
      <w:r>
        <w:rPr>
          <w:rFonts w:asciiTheme="minorHAnsi" w:hAnsiTheme="minorHAnsi" w:cstheme="minorHAnsi"/>
          <w:sz w:val="22"/>
          <w:szCs w:val="22"/>
        </w:rPr>
        <w:t xml:space="preserve"> or</w:t>
      </w:r>
    </w:p>
    <w:p w14:paraId="0E3C6D34" w14:textId="77777777" w:rsidR="00DB1455" w:rsidRPr="00A80A45" w:rsidRDefault="00DB1455" w:rsidP="00DB1455">
      <w:pPr>
        <w:numPr>
          <w:ilvl w:val="0"/>
          <w:numId w:val="17"/>
        </w:numPr>
        <w:spacing w:after="160" w:line="259" w:lineRule="auto"/>
        <w:contextualSpacing/>
        <w:rPr>
          <w:rFonts w:asciiTheme="minorHAnsi" w:hAnsiTheme="minorHAnsi" w:cstheme="minorHAnsi"/>
          <w:sz w:val="22"/>
          <w:szCs w:val="22"/>
        </w:rPr>
      </w:pPr>
      <w:bookmarkStart w:id="433" w:name="_Hlk102561989"/>
      <w:r w:rsidRPr="00A80A45">
        <w:rPr>
          <w:rFonts w:asciiTheme="minorHAnsi" w:hAnsiTheme="minorHAnsi" w:cstheme="minorHAnsi"/>
          <w:sz w:val="22"/>
          <w:szCs w:val="22"/>
        </w:rPr>
        <w:t xml:space="preserve">A </w:t>
      </w:r>
      <w:r>
        <w:rPr>
          <w:rFonts w:asciiTheme="minorHAnsi" w:hAnsiTheme="minorHAnsi" w:cstheme="minorHAnsi"/>
          <w:sz w:val="22"/>
          <w:szCs w:val="22"/>
        </w:rPr>
        <w:t>c</w:t>
      </w:r>
      <w:r w:rsidRPr="00A80A45">
        <w:rPr>
          <w:rFonts w:asciiTheme="minorHAnsi" w:hAnsiTheme="minorHAnsi" w:cstheme="minorHAnsi"/>
          <w:sz w:val="22"/>
          <w:szCs w:val="22"/>
        </w:rPr>
        <w:t xml:space="preserve">ertificate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8 years of related Service Category experience; or</w:t>
      </w:r>
    </w:p>
    <w:p w14:paraId="3F36126C" w14:textId="77777777" w:rsidR="00DB1455" w:rsidRPr="00A80A45" w:rsidRDefault="00DB1455" w:rsidP="00DB1455">
      <w:pPr>
        <w:numPr>
          <w:ilvl w:val="0"/>
          <w:numId w:val="17"/>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A minimum of 1</w:t>
      </w:r>
      <w:r>
        <w:rPr>
          <w:rFonts w:asciiTheme="minorHAnsi" w:hAnsiTheme="minorHAnsi" w:cstheme="minorHAnsi"/>
          <w:sz w:val="22"/>
          <w:szCs w:val="22"/>
        </w:rPr>
        <w:t>0</w:t>
      </w:r>
      <w:r w:rsidRPr="00A80A45">
        <w:rPr>
          <w:rFonts w:asciiTheme="minorHAnsi" w:hAnsiTheme="minorHAnsi" w:cstheme="minorHAnsi"/>
          <w:sz w:val="22"/>
          <w:szCs w:val="22"/>
        </w:rPr>
        <w:t xml:space="preserve"> years of </w:t>
      </w:r>
      <w:r>
        <w:rPr>
          <w:rFonts w:asciiTheme="minorHAnsi" w:hAnsiTheme="minorHAnsi" w:cstheme="minorHAnsi"/>
          <w:sz w:val="22"/>
          <w:szCs w:val="22"/>
        </w:rPr>
        <w:t xml:space="preserve">experience directly </w:t>
      </w:r>
      <w:r w:rsidRPr="00A80A45">
        <w:rPr>
          <w:rFonts w:asciiTheme="minorHAnsi" w:hAnsiTheme="minorHAnsi" w:cstheme="minorHAnsi"/>
          <w:sz w:val="22"/>
          <w:szCs w:val="22"/>
        </w:rPr>
        <w:t xml:space="preserve">related </w:t>
      </w:r>
      <w:r>
        <w:rPr>
          <w:rFonts w:asciiTheme="minorHAnsi" w:hAnsiTheme="minorHAnsi" w:cstheme="minorHAnsi"/>
          <w:sz w:val="22"/>
          <w:szCs w:val="22"/>
        </w:rPr>
        <w:t xml:space="preserve">to the applicable </w:t>
      </w:r>
      <w:r w:rsidRPr="00A80A45">
        <w:rPr>
          <w:rFonts w:asciiTheme="minorHAnsi" w:hAnsiTheme="minorHAnsi" w:cstheme="minorHAnsi"/>
          <w:sz w:val="22"/>
          <w:szCs w:val="22"/>
        </w:rPr>
        <w:t>Service Category.</w:t>
      </w:r>
    </w:p>
    <w:bookmarkEnd w:id="433"/>
    <w:p w14:paraId="186D8B5C" w14:textId="77777777" w:rsidR="00DB1455" w:rsidRDefault="00DB1455" w:rsidP="00DB1455">
      <w:pPr>
        <w:rPr>
          <w:rFonts w:asciiTheme="minorHAnsi" w:hAnsiTheme="minorHAnsi" w:cstheme="minorHAnsi"/>
          <w:b/>
          <w:bCs/>
          <w:sz w:val="22"/>
          <w:szCs w:val="22"/>
          <w:u w:val="single"/>
        </w:rPr>
      </w:pPr>
    </w:p>
    <w:p w14:paraId="3D87FEE5" w14:textId="77777777" w:rsidR="00DB1455" w:rsidRPr="00A80A45" w:rsidRDefault="00DB1455" w:rsidP="00DB1455">
      <w:pPr>
        <w:ind w:left="360"/>
        <w:rPr>
          <w:rFonts w:asciiTheme="minorHAnsi" w:hAnsiTheme="minorHAnsi" w:cstheme="minorHAnsi"/>
          <w:b/>
          <w:bCs/>
          <w:sz w:val="22"/>
          <w:szCs w:val="22"/>
          <w:u w:val="single"/>
        </w:rPr>
      </w:pPr>
      <w:r w:rsidRPr="00A80A45">
        <w:rPr>
          <w:rFonts w:asciiTheme="minorHAnsi" w:hAnsiTheme="minorHAnsi" w:cstheme="minorHAnsi"/>
          <w:b/>
          <w:bCs/>
          <w:sz w:val="22"/>
          <w:szCs w:val="22"/>
          <w:u w:val="single"/>
        </w:rPr>
        <w:t>Senior</w:t>
      </w:r>
    </w:p>
    <w:p w14:paraId="254A730E"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egree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4 years of related Service Category experience; or</w:t>
      </w:r>
    </w:p>
    <w:p w14:paraId="342CAE16"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iploma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5 years of related Service Category experience; or</w:t>
      </w:r>
    </w:p>
    <w:p w14:paraId="311F5F34"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c</w:t>
      </w:r>
      <w:r w:rsidRPr="00A80A45">
        <w:rPr>
          <w:rFonts w:asciiTheme="minorHAnsi" w:hAnsiTheme="minorHAnsi" w:cstheme="minorHAnsi"/>
          <w:sz w:val="22"/>
          <w:szCs w:val="22"/>
        </w:rPr>
        <w:t xml:space="preserve">ertificate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6 years of related Service Category experience; or</w:t>
      </w:r>
    </w:p>
    <w:p w14:paraId="1B94263C"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minimum of 8 years </w:t>
      </w:r>
      <w:r>
        <w:rPr>
          <w:rFonts w:asciiTheme="minorHAnsi" w:hAnsiTheme="minorHAnsi" w:cstheme="minorHAnsi"/>
          <w:sz w:val="22"/>
          <w:szCs w:val="22"/>
        </w:rPr>
        <w:t xml:space="preserve">of experience directly </w:t>
      </w:r>
      <w:r w:rsidRPr="00A80A45">
        <w:rPr>
          <w:rFonts w:asciiTheme="minorHAnsi" w:hAnsiTheme="minorHAnsi" w:cstheme="minorHAnsi"/>
          <w:sz w:val="22"/>
          <w:szCs w:val="22"/>
        </w:rPr>
        <w:t xml:space="preserve">related </w:t>
      </w:r>
      <w:r>
        <w:rPr>
          <w:rFonts w:asciiTheme="minorHAnsi" w:hAnsiTheme="minorHAnsi" w:cstheme="minorHAnsi"/>
          <w:sz w:val="22"/>
          <w:szCs w:val="22"/>
        </w:rPr>
        <w:t xml:space="preserve">to the applicable </w:t>
      </w:r>
      <w:r w:rsidRPr="00A80A45">
        <w:rPr>
          <w:rFonts w:asciiTheme="minorHAnsi" w:hAnsiTheme="minorHAnsi" w:cstheme="minorHAnsi"/>
          <w:sz w:val="22"/>
          <w:szCs w:val="22"/>
        </w:rPr>
        <w:t>Service Category.</w:t>
      </w:r>
    </w:p>
    <w:p w14:paraId="1D8B8532" w14:textId="77777777" w:rsidR="00DB1455" w:rsidRDefault="00DB1455" w:rsidP="00DB1455">
      <w:pPr>
        <w:rPr>
          <w:rFonts w:asciiTheme="minorHAnsi" w:hAnsiTheme="minorHAnsi" w:cstheme="minorHAnsi"/>
          <w:b/>
          <w:bCs/>
          <w:sz w:val="22"/>
          <w:szCs w:val="22"/>
          <w:u w:val="single"/>
        </w:rPr>
      </w:pPr>
    </w:p>
    <w:p w14:paraId="0C8187E3" w14:textId="77777777" w:rsidR="00DB1455" w:rsidRPr="00A80A45" w:rsidRDefault="00DB1455" w:rsidP="00DB1455">
      <w:pPr>
        <w:ind w:left="360"/>
        <w:rPr>
          <w:rFonts w:asciiTheme="minorHAnsi" w:hAnsiTheme="minorHAnsi" w:cstheme="minorHAnsi"/>
          <w:sz w:val="22"/>
          <w:szCs w:val="22"/>
        </w:rPr>
      </w:pPr>
      <w:r w:rsidRPr="00A80A45">
        <w:rPr>
          <w:rFonts w:asciiTheme="minorHAnsi" w:hAnsiTheme="minorHAnsi" w:cstheme="minorHAnsi"/>
          <w:b/>
          <w:bCs/>
          <w:sz w:val="22"/>
          <w:szCs w:val="22"/>
          <w:u w:val="single"/>
        </w:rPr>
        <w:t>Intermediate</w:t>
      </w:r>
    </w:p>
    <w:p w14:paraId="6046D632"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egree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2 years of related Service Category experience; or</w:t>
      </w:r>
    </w:p>
    <w:p w14:paraId="189427FD"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d</w:t>
      </w:r>
      <w:r w:rsidRPr="00A80A45">
        <w:rPr>
          <w:rFonts w:asciiTheme="minorHAnsi" w:hAnsiTheme="minorHAnsi" w:cstheme="minorHAnsi"/>
          <w:sz w:val="22"/>
          <w:szCs w:val="22"/>
        </w:rPr>
        <w:t xml:space="preserve">iploma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3 years of related Service Category experience; or</w:t>
      </w:r>
    </w:p>
    <w:p w14:paraId="06CED700"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w:t>
      </w:r>
      <w:r>
        <w:rPr>
          <w:rFonts w:asciiTheme="minorHAnsi" w:hAnsiTheme="minorHAnsi" w:cstheme="minorHAnsi"/>
          <w:sz w:val="22"/>
          <w:szCs w:val="22"/>
        </w:rPr>
        <w:t>c</w:t>
      </w:r>
      <w:r w:rsidRPr="00A80A45">
        <w:rPr>
          <w:rFonts w:asciiTheme="minorHAnsi" w:hAnsiTheme="minorHAnsi" w:cstheme="minorHAnsi"/>
          <w:sz w:val="22"/>
          <w:szCs w:val="22"/>
        </w:rPr>
        <w:t xml:space="preserve">ertificate </w:t>
      </w:r>
      <w:r>
        <w:rPr>
          <w:rFonts w:asciiTheme="minorHAnsi" w:hAnsiTheme="minorHAnsi" w:cstheme="minorHAnsi"/>
          <w:sz w:val="22"/>
          <w:szCs w:val="22"/>
        </w:rPr>
        <w:t xml:space="preserve">relevant to the applicable </w:t>
      </w:r>
      <w:r w:rsidRPr="00A80A45">
        <w:rPr>
          <w:rFonts w:asciiTheme="minorHAnsi" w:hAnsiTheme="minorHAnsi" w:cstheme="minorHAnsi"/>
          <w:sz w:val="22"/>
          <w:szCs w:val="22"/>
        </w:rPr>
        <w:t>Service Category and a minimum of 4 years of related Service Category experience; or</w:t>
      </w:r>
    </w:p>
    <w:p w14:paraId="481AD66B" w14:textId="77777777" w:rsidR="00DB1455" w:rsidRPr="00A80A45" w:rsidRDefault="00DB1455" w:rsidP="00DB1455">
      <w:pPr>
        <w:numPr>
          <w:ilvl w:val="0"/>
          <w:numId w:val="18"/>
        </w:numPr>
        <w:spacing w:after="160" w:line="259" w:lineRule="auto"/>
        <w:contextualSpacing/>
        <w:rPr>
          <w:rFonts w:asciiTheme="minorHAnsi" w:hAnsiTheme="minorHAnsi" w:cstheme="minorHAnsi"/>
          <w:sz w:val="22"/>
          <w:szCs w:val="22"/>
        </w:rPr>
      </w:pPr>
      <w:r w:rsidRPr="00A80A45">
        <w:rPr>
          <w:rFonts w:asciiTheme="minorHAnsi" w:hAnsiTheme="minorHAnsi" w:cstheme="minorHAnsi"/>
          <w:sz w:val="22"/>
          <w:szCs w:val="22"/>
        </w:rPr>
        <w:t xml:space="preserve">A minimum of 6 years of </w:t>
      </w:r>
      <w:r>
        <w:rPr>
          <w:rFonts w:asciiTheme="minorHAnsi" w:hAnsiTheme="minorHAnsi" w:cstheme="minorHAnsi"/>
          <w:sz w:val="22"/>
          <w:szCs w:val="22"/>
        </w:rPr>
        <w:t xml:space="preserve">experience directly </w:t>
      </w:r>
      <w:r w:rsidRPr="00A80A45">
        <w:rPr>
          <w:rFonts w:asciiTheme="minorHAnsi" w:hAnsiTheme="minorHAnsi" w:cstheme="minorHAnsi"/>
          <w:sz w:val="22"/>
          <w:szCs w:val="22"/>
        </w:rPr>
        <w:t xml:space="preserve">related </w:t>
      </w:r>
      <w:r>
        <w:rPr>
          <w:rFonts w:asciiTheme="minorHAnsi" w:hAnsiTheme="minorHAnsi" w:cstheme="minorHAnsi"/>
          <w:sz w:val="22"/>
          <w:szCs w:val="22"/>
        </w:rPr>
        <w:t xml:space="preserve">to the applicable </w:t>
      </w:r>
      <w:r w:rsidRPr="00A80A45">
        <w:rPr>
          <w:rFonts w:asciiTheme="minorHAnsi" w:hAnsiTheme="minorHAnsi" w:cstheme="minorHAnsi"/>
          <w:sz w:val="22"/>
          <w:szCs w:val="22"/>
        </w:rPr>
        <w:t>Service Category.</w:t>
      </w:r>
    </w:p>
    <w:p w14:paraId="11BAA194" w14:textId="77777777" w:rsidR="00DB1455" w:rsidRDefault="00DB1455"/>
    <w:sectPr w:rsidR="00DB145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7E501" w14:textId="77777777" w:rsidR="00840B6E" w:rsidRDefault="00840B6E" w:rsidP="00DB1455">
      <w:r>
        <w:separator/>
      </w:r>
    </w:p>
  </w:endnote>
  <w:endnote w:type="continuationSeparator" w:id="0">
    <w:p w14:paraId="1577FCB5" w14:textId="77777777" w:rsidR="00840B6E" w:rsidRDefault="00840B6E" w:rsidP="00DB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C Sans">
    <w:altName w:val="Gadugi"/>
    <w:charset w:val="00"/>
    <w:family w:val="auto"/>
    <w:pitch w:val="variable"/>
    <w:sig w:usb0="E00002FF" w:usb1="4000001B" w:usb2="08002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B67A" w14:textId="77777777" w:rsidR="00735A75" w:rsidRDefault="00735A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293885"/>
      <w:docPartObj>
        <w:docPartGallery w:val="Page Numbers (Bottom of Page)"/>
        <w:docPartUnique/>
      </w:docPartObj>
    </w:sdtPr>
    <w:sdtContent>
      <w:sdt>
        <w:sdtPr>
          <w:id w:val="-1705238520"/>
          <w:docPartObj>
            <w:docPartGallery w:val="Page Numbers (Top of Page)"/>
            <w:docPartUnique/>
          </w:docPartObj>
        </w:sdtPr>
        <w:sdtContent>
          <w:p w14:paraId="7456B04E" w14:textId="5A99DB07" w:rsidR="00735A75" w:rsidRDefault="00735A75" w:rsidP="005434B4">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F616EE2" w14:textId="1BB83D1E" w:rsidR="00DB1455" w:rsidRDefault="005434B4">
    <w:pPr>
      <w:pStyle w:val="Footer"/>
    </w:pPr>
    <w:r>
      <w:t>RSA20527002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E8E5" w14:textId="77777777" w:rsidR="00735A75" w:rsidRDefault="00735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B289" w14:textId="77777777" w:rsidR="00840B6E" w:rsidRDefault="00840B6E" w:rsidP="00DB1455">
      <w:r>
        <w:separator/>
      </w:r>
    </w:p>
  </w:footnote>
  <w:footnote w:type="continuationSeparator" w:id="0">
    <w:p w14:paraId="0126662B" w14:textId="77777777" w:rsidR="00840B6E" w:rsidRDefault="00840B6E" w:rsidP="00DB1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AE27" w14:textId="77777777" w:rsidR="00735A75" w:rsidRDefault="00735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A497" w14:textId="77777777" w:rsidR="00735A75" w:rsidRDefault="00735A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9F4A" w14:textId="77777777" w:rsidR="00735A75" w:rsidRDefault="00735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D3D"/>
    <w:multiLevelType w:val="hybridMultilevel"/>
    <w:tmpl w:val="8EC80A90"/>
    <w:lvl w:ilvl="0" w:tplc="A9581F62">
      <w:start w:val="1"/>
      <w:numFmt w:val="lowerLetter"/>
      <w:lvlText w:val="%1)"/>
      <w:lvlJc w:val="left"/>
      <w:pPr>
        <w:ind w:left="720" w:hanging="360"/>
      </w:pPr>
    </w:lvl>
    <w:lvl w:ilvl="1" w:tplc="499899D4">
      <w:start w:val="1"/>
      <w:numFmt w:val="lowerRoman"/>
      <w:lvlText w:val="%2)"/>
      <w:lvlJc w:val="right"/>
      <w:pPr>
        <w:ind w:left="1440" w:hanging="360"/>
      </w:pPr>
    </w:lvl>
    <w:lvl w:ilvl="2" w:tplc="E7DA2BC0">
      <w:start w:val="1"/>
      <w:numFmt w:val="lowerRoman"/>
      <w:lvlText w:val="%3."/>
      <w:lvlJc w:val="right"/>
      <w:pPr>
        <w:ind w:left="2160" w:hanging="180"/>
      </w:pPr>
    </w:lvl>
    <w:lvl w:ilvl="3" w:tplc="D7509480">
      <w:start w:val="1"/>
      <w:numFmt w:val="decimal"/>
      <w:lvlText w:val="%4."/>
      <w:lvlJc w:val="left"/>
      <w:pPr>
        <w:ind w:left="2880" w:hanging="360"/>
      </w:pPr>
    </w:lvl>
    <w:lvl w:ilvl="4" w:tplc="9FB8F91A">
      <w:start w:val="1"/>
      <w:numFmt w:val="lowerLetter"/>
      <w:lvlText w:val="%5."/>
      <w:lvlJc w:val="left"/>
      <w:pPr>
        <w:ind w:left="3600" w:hanging="360"/>
      </w:pPr>
    </w:lvl>
    <w:lvl w:ilvl="5" w:tplc="FC74A6F2">
      <w:start w:val="1"/>
      <w:numFmt w:val="lowerRoman"/>
      <w:lvlText w:val="%6."/>
      <w:lvlJc w:val="right"/>
      <w:pPr>
        <w:ind w:left="4320" w:hanging="180"/>
      </w:pPr>
    </w:lvl>
    <w:lvl w:ilvl="6" w:tplc="393648EC">
      <w:start w:val="1"/>
      <w:numFmt w:val="decimal"/>
      <w:lvlText w:val="%7."/>
      <w:lvlJc w:val="left"/>
      <w:pPr>
        <w:ind w:left="5040" w:hanging="360"/>
      </w:pPr>
    </w:lvl>
    <w:lvl w:ilvl="7" w:tplc="D5B87F38">
      <w:start w:val="1"/>
      <w:numFmt w:val="lowerLetter"/>
      <w:lvlText w:val="%8."/>
      <w:lvlJc w:val="left"/>
      <w:pPr>
        <w:ind w:left="5760" w:hanging="360"/>
      </w:pPr>
    </w:lvl>
    <w:lvl w:ilvl="8" w:tplc="2E607232">
      <w:start w:val="1"/>
      <w:numFmt w:val="lowerRoman"/>
      <w:lvlText w:val="%9."/>
      <w:lvlJc w:val="right"/>
      <w:pPr>
        <w:ind w:left="6480" w:hanging="180"/>
      </w:pPr>
    </w:lvl>
  </w:abstractNum>
  <w:abstractNum w:abstractNumId="1" w15:restartNumberingAfterBreak="0">
    <w:nsid w:val="167B1BBA"/>
    <w:multiLevelType w:val="hybridMultilevel"/>
    <w:tmpl w:val="D206CA80"/>
    <w:lvl w:ilvl="0" w:tplc="44062E24">
      <w:start w:val="1"/>
      <w:numFmt w:val="lowerLetter"/>
      <w:lvlText w:val="%1)"/>
      <w:lvlJc w:val="left"/>
      <w:pPr>
        <w:ind w:left="720" w:hanging="360"/>
      </w:pPr>
    </w:lvl>
    <w:lvl w:ilvl="1" w:tplc="775A3290">
      <w:start w:val="1"/>
      <w:numFmt w:val="lowerLetter"/>
      <w:lvlText w:val="%2."/>
      <w:lvlJc w:val="left"/>
      <w:pPr>
        <w:ind w:left="1440" w:hanging="360"/>
      </w:pPr>
    </w:lvl>
    <w:lvl w:ilvl="2" w:tplc="2C3ED48C">
      <w:start w:val="1"/>
      <w:numFmt w:val="lowerRoman"/>
      <w:lvlText w:val="%3."/>
      <w:lvlJc w:val="right"/>
      <w:pPr>
        <w:ind w:left="2160" w:hanging="180"/>
      </w:pPr>
    </w:lvl>
    <w:lvl w:ilvl="3" w:tplc="987E8B22">
      <w:start w:val="1"/>
      <w:numFmt w:val="decimal"/>
      <w:lvlText w:val="%4."/>
      <w:lvlJc w:val="left"/>
      <w:pPr>
        <w:ind w:left="2880" w:hanging="360"/>
      </w:pPr>
    </w:lvl>
    <w:lvl w:ilvl="4" w:tplc="3E9094FC">
      <w:start w:val="1"/>
      <w:numFmt w:val="lowerLetter"/>
      <w:lvlText w:val="%5."/>
      <w:lvlJc w:val="left"/>
      <w:pPr>
        <w:ind w:left="3600" w:hanging="360"/>
      </w:pPr>
    </w:lvl>
    <w:lvl w:ilvl="5" w:tplc="1C66DE96">
      <w:start w:val="1"/>
      <w:numFmt w:val="lowerRoman"/>
      <w:lvlText w:val="%6."/>
      <w:lvlJc w:val="right"/>
      <w:pPr>
        <w:ind w:left="4320" w:hanging="180"/>
      </w:pPr>
    </w:lvl>
    <w:lvl w:ilvl="6" w:tplc="C69247A0">
      <w:start w:val="1"/>
      <w:numFmt w:val="decimal"/>
      <w:lvlText w:val="%7."/>
      <w:lvlJc w:val="left"/>
      <w:pPr>
        <w:ind w:left="5040" w:hanging="360"/>
      </w:pPr>
    </w:lvl>
    <w:lvl w:ilvl="7" w:tplc="4BEC257C">
      <w:start w:val="1"/>
      <w:numFmt w:val="lowerLetter"/>
      <w:lvlText w:val="%8."/>
      <w:lvlJc w:val="left"/>
      <w:pPr>
        <w:ind w:left="5760" w:hanging="360"/>
      </w:pPr>
    </w:lvl>
    <w:lvl w:ilvl="8" w:tplc="8E76B12E">
      <w:start w:val="1"/>
      <w:numFmt w:val="lowerRoman"/>
      <w:lvlText w:val="%9."/>
      <w:lvlJc w:val="right"/>
      <w:pPr>
        <w:ind w:left="6480" w:hanging="180"/>
      </w:pPr>
    </w:lvl>
  </w:abstractNum>
  <w:abstractNum w:abstractNumId="2" w15:restartNumberingAfterBreak="0">
    <w:nsid w:val="186E7A99"/>
    <w:multiLevelType w:val="hybridMultilevel"/>
    <w:tmpl w:val="993E5DDC"/>
    <w:lvl w:ilvl="0" w:tplc="10090001">
      <w:start w:val="1"/>
      <w:numFmt w:val="bullet"/>
      <w:lvlText w:val=""/>
      <w:lvlJc w:val="left"/>
      <w:pPr>
        <w:ind w:left="1080" w:hanging="360"/>
      </w:pPr>
      <w:rPr>
        <w:rFonts w:ascii="Symbol" w:hAnsi="Symbol" w:hint="default"/>
      </w:rPr>
    </w:lvl>
    <w:lvl w:ilvl="1" w:tplc="FFFFFFFF">
      <w:start w:val="1"/>
      <w:numFmt w:val="lowerRoman"/>
      <w:lvlText w:val="%2)"/>
      <w:lvlJc w:val="righ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20DD0546"/>
    <w:multiLevelType w:val="hybridMultilevel"/>
    <w:tmpl w:val="70644B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55A296F"/>
    <w:multiLevelType w:val="hybridMultilevel"/>
    <w:tmpl w:val="70644BBE"/>
    <w:lvl w:ilvl="0" w:tplc="86805C3C">
      <w:start w:val="1"/>
      <w:numFmt w:val="lowerLetter"/>
      <w:lvlText w:val="%1)"/>
      <w:lvlJc w:val="left"/>
      <w:pPr>
        <w:ind w:left="720" w:hanging="360"/>
      </w:pPr>
    </w:lvl>
    <w:lvl w:ilvl="1" w:tplc="4BA45BA6">
      <w:start w:val="1"/>
      <w:numFmt w:val="lowerLetter"/>
      <w:lvlText w:val="%2."/>
      <w:lvlJc w:val="left"/>
      <w:pPr>
        <w:ind w:left="1440" w:hanging="360"/>
      </w:pPr>
    </w:lvl>
    <w:lvl w:ilvl="2" w:tplc="7F1823B0">
      <w:start w:val="1"/>
      <w:numFmt w:val="lowerRoman"/>
      <w:lvlText w:val="%3."/>
      <w:lvlJc w:val="right"/>
      <w:pPr>
        <w:ind w:left="2160" w:hanging="180"/>
      </w:pPr>
    </w:lvl>
    <w:lvl w:ilvl="3" w:tplc="65305ED8">
      <w:start w:val="1"/>
      <w:numFmt w:val="decimal"/>
      <w:lvlText w:val="%4."/>
      <w:lvlJc w:val="left"/>
      <w:pPr>
        <w:ind w:left="2880" w:hanging="360"/>
      </w:pPr>
    </w:lvl>
    <w:lvl w:ilvl="4" w:tplc="05BC4B92">
      <w:start w:val="1"/>
      <w:numFmt w:val="lowerLetter"/>
      <w:lvlText w:val="%5."/>
      <w:lvlJc w:val="left"/>
      <w:pPr>
        <w:ind w:left="3600" w:hanging="360"/>
      </w:pPr>
    </w:lvl>
    <w:lvl w:ilvl="5" w:tplc="A43E6172">
      <w:start w:val="1"/>
      <w:numFmt w:val="lowerRoman"/>
      <w:lvlText w:val="%6."/>
      <w:lvlJc w:val="right"/>
      <w:pPr>
        <w:ind w:left="4320" w:hanging="180"/>
      </w:pPr>
    </w:lvl>
    <w:lvl w:ilvl="6" w:tplc="BE2AF622">
      <w:start w:val="1"/>
      <w:numFmt w:val="decimal"/>
      <w:lvlText w:val="%7."/>
      <w:lvlJc w:val="left"/>
      <w:pPr>
        <w:ind w:left="5040" w:hanging="360"/>
      </w:pPr>
    </w:lvl>
    <w:lvl w:ilvl="7" w:tplc="FFC49FF2">
      <w:start w:val="1"/>
      <w:numFmt w:val="lowerLetter"/>
      <w:lvlText w:val="%8."/>
      <w:lvlJc w:val="left"/>
      <w:pPr>
        <w:ind w:left="5760" w:hanging="360"/>
      </w:pPr>
    </w:lvl>
    <w:lvl w:ilvl="8" w:tplc="A7DE7E66">
      <w:start w:val="1"/>
      <w:numFmt w:val="lowerRoman"/>
      <w:lvlText w:val="%9."/>
      <w:lvlJc w:val="right"/>
      <w:pPr>
        <w:ind w:left="6480" w:hanging="180"/>
      </w:pPr>
    </w:lvl>
  </w:abstractNum>
  <w:abstractNum w:abstractNumId="5" w15:restartNumberingAfterBreak="0">
    <w:nsid w:val="25E27781"/>
    <w:multiLevelType w:val="hybridMultilevel"/>
    <w:tmpl w:val="603650E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A164790"/>
    <w:multiLevelType w:val="hybridMultilevel"/>
    <w:tmpl w:val="3CF282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ABA689C"/>
    <w:multiLevelType w:val="hybridMultilevel"/>
    <w:tmpl w:val="002C04D8"/>
    <w:lvl w:ilvl="0" w:tplc="2B20BA5E">
      <w:start w:val="1"/>
      <w:numFmt w:val="lowerLetter"/>
      <w:lvlText w:val="%1)"/>
      <w:lvlJc w:val="left"/>
      <w:pPr>
        <w:ind w:left="720" w:hanging="360"/>
      </w:pPr>
    </w:lvl>
    <w:lvl w:ilvl="1" w:tplc="5BD6936E">
      <w:start w:val="1"/>
      <w:numFmt w:val="lowerRoman"/>
      <w:lvlText w:val="%2)"/>
      <w:lvlJc w:val="right"/>
      <w:pPr>
        <w:ind w:left="1440" w:hanging="360"/>
      </w:pPr>
    </w:lvl>
    <w:lvl w:ilvl="2" w:tplc="8028EA54">
      <w:start w:val="1"/>
      <w:numFmt w:val="lowerRoman"/>
      <w:lvlText w:val="%3."/>
      <w:lvlJc w:val="right"/>
      <w:pPr>
        <w:ind w:left="2160" w:hanging="180"/>
      </w:pPr>
    </w:lvl>
    <w:lvl w:ilvl="3" w:tplc="32043B9A">
      <w:start w:val="1"/>
      <w:numFmt w:val="decimal"/>
      <w:lvlText w:val="%4."/>
      <w:lvlJc w:val="left"/>
      <w:pPr>
        <w:ind w:left="2880" w:hanging="360"/>
      </w:pPr>
    </w:lvl>
    <w:lvl w:ilvl="4" w:tplc="12500CFA">
      <w:start w:val="1"/>
      <w:numFmt w:val="lowerLetter"/>
      <w:lvlText w:val="%5."/>
      <w:lvlJc w:val="left"/>
      <w:pPr>
        <w:ind w:left="3600" w:hanging="360"/>
      </w:pPr>
    </w:lvl>
    <w:lvl w:ilvl="5" w:tplc="19CCEDB4">
      <w:start w:val="1"/>
      <w:numFmt w:val="lowerRoman"/>
      <w:lvlText w:val="%6."/>
      <w:lvlJc w:val="right"/>
      <w:pPr>
        <w:ind w:left="4320" w:hanging="180"/>
      </w:pPr>
    </w:lvl>
    <w:lvl w:ilvl="6" w:tplc="B9069E66">
      <w:start w:val="1"/>
      <w:numFmt w:val="decimal"/>
      <w:lvlText w:val="%7."/>
      <w:lvlJc w:val="left"/>
      <w:pPr>
        <w:ind w:left="5040" w:hanging="360"/>
      </w:pPr>
    </w:lvl>
    <w:lvl w:ilvl="7" w:tplc="20002200">
      <w:start w:val="1"/>
      <w:numFmt w:val="lowerLetter"/>
      <w:lvlText w:val="%8."/>
      <w:lvlJc w:val="left"/>
      <w:pPr>
        <w:ind w:left="5760" w:hanging="360"/>
      </w:pPr>
    </w:lvl>
    <w:lvl w:ilvl="8" w:tplc="A9B4CD70">
      <w:start w:val="1"/>
      <w:numFmt w:val="lowerRoman"/>
      <w:lvlText w:val="%9."/>
      <w:lvlJc w:val="right"/>
      <w:pPr>
        <w:ind w:left="6480" w:hanging="180"/>
      </w:pPr>
    </w:lvl>
  </w:abstractNum>
  <w:abstractNum w:abstractNumId="8" w15:restartNumberingAfterBreak="0">
    <w:nsid w:val="37895192"/>
    <w:multiLevelType w:val="hybridMultilevel"/>
    <w:tmpl w:val="0420A5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7B97A66"/>
    <w:multiLevelType w:val="hybridMultilevel"/>
    <w:tmpl w:val="C0F06EE6"/>
    <w:lvl w:ilvl="0" w:tplc="05B8CB64">
      <w:start w:val="1"/>
      <w:numFmt w:val="lowerLetter"/>
      <w:lvlText w:val="%1)"/>
      <w:lvlJc w:val="left"/>
      <w:pPr>
        <w:ind w:left="720" w:hanging="360"/>
      </w:pPr>
    </w:lvl>
    <w:lvl w:ilvl="1" w:tplc="38F43FB2">
      <w:start w:val="1"/>
      <w:numFmt w:val="lowerLetter"/>
      <w:lvlText w:val="%2."/>
      <w:lvlJc w:val="left"/>
      <w:pPr>
        <w:ind w:left="1440" w:hanging="360"/>
      </w:pPr>
    </w:lvl>
    <w:lvl w:ilvl="2" w:tplc="E08E4816">
      <w:start w:val="1"/>
      <w:numFmt w:val="lowerRoman"/>
      <w:lvlText w:val="%3."/>
      <w:lvlJc w:val="right"/>
      <w:pPr>
        <w:ind w:left="2160" w:hanging="180"/>
      </w:pPr>
    </w:lvl>
    <w:lvl w:ilvl="3" w:tplc="D2DAB0D4">
      <w:start w:val="1"/>
      <w:numFmt w:val="decimal"/>
      <w:lvlText w:val="%4."/>
      <w:lvlJc w:val="left"/>
      <w:pPr>
        <w:ind w:left="2880" w:hanging="360"/>
      </w:pPr>
    </w:lvl>
    <w:lvl w:ilvl="4" w:tplc="6532C76E">
      <w:start w:val="1"/>
      <w:numFmt w:val="lowerLetter"/>
      <w:lvlText w:val="%5."/>
      <w:lvlJc w:val="left"/>
      <w:pPr>
        <w:ind w:left="3600" w:hanging="360"/>
      </w:pPr>
    </w:lvl>
    <w:lvl w:ilvl="5" w:tplc="5D16A6E2">
      <w:start w:val="1"/>
      <w:numFmt w:val="lowerRoman"/>
      <w:lvlText w:val="%6."/>
      <w:lvlJc w:val="right"/>
      <w:pPr>
        <w:ind w:left="4320" w:hanging="180"/>
      </w:pPr>
    </w:lvl>
    <w:lvl w:ilvl="6" w:tplc="C8F61816">
      <w:start w:val="1"/>
      <w:numFmt w:val="decimal"/>
      <w:lvlText w:val="%7."/>
      <w:lvlJc w:val="left"/>
      <w:pPr>
        <w:ind w:left="5040" w:hanging="360"/>
      </w:pPr>
    </w:lvl>
    <w:lvl w:ilvl="7" w:tplc="4E44FEBE">
      <w:start w:val="1"/>
      <w:numFmt w:val="lowerLetter"/>
      <w:lvlText w:val="%8."/>
      <w:lvlJc w:val="left"/>
      <w:pPr>
        <w:ind w:left="5760" w:hanging="360"/>
      </w:pPr>
    </w:lvl>
    <w:lvl w:ilvl="8" w:tplc="4A40CFC0">
      <w:start w:val="1"/>
      <w:numFmt w:val="lowerRoman"/>
      <w:lvlText w:val="%9."/>
      <w:lvlJc w:val="right"/>
      <w:pPr>
        <w:ind w:left="6480" w:hanging="180"/>
      </w:pPr>
    </w:lvl>
  </w:abstractNum>
  <w:abstractNum w:abstractNumId="10" w15:restartNumberingAfterBreak="0">
    <w:nsid w:val="38C34F60"/>
    <w:multiLevelType w:val="hybridMultilevel"/>
    <w:tmpl w:val="A06A69A0"/>
    <w:lvl w:ilvl="0" w:tplc="B452669C">
      <w:start w:val="1"/>
      <w:numFmt w:val="lowerLetter"/>
      <w:lvlText w:val="%1)"/>
      <w:lvlJc w:val="left"/>
      <w:pPr>
        <w:ind w:left="720" w:hanging="360"/>
      </w:pPr>
    </w:lvl>
    <w:lvl w:ilvl="1" w:tplc="F9B64F14">
      <w:start w:val="1"/>
      <w:numFmt w:val="lowerLetter"/>
      <w:lvlText w:val="%2."/>
      <w:lvlJc w:val="left"/>
      <w:pPr>
        <w:ind w:left="1440" w:hanging="360"/>
      </w:pPr>
    </w:lvl>
    <w:lvl w:ilvl="2" w:tplc="0D386A96">
      <w:start w:val="1"/>
      <w:numFmt w:val="lowerRoman"/>
      <w:lvlText w:val="%3."/>
      <w:lvlJc w:val="right"/>
      <w:pPr>
        <w:ind w:left="2160" w:hanging="180"/>
      </w:pPr>
    </w:lvl>
    <w:lvl w:ilvl="3" w:tplc="84DA478C">
      <w:start w:val="1"/>
      <w:numFmt w:val="decimal"/>
      <w:lvlText w:val="%4."/>
      <w:lvlJc w:val="left"/>
      <w:pPr>
        <w:ind w:left="2880" w:hanging="360"/>
      </w:pPr>
    </w:lvl>
    <w:lvl w:ilvl="4" w:tplc="120E289C">
      <w:start w:val="1"/>
      <w:numFmt w:val="lowerLetter"/>
      <w:lvlText w:val="%5."/>
      <w:lvlJc w:val="left"/>
      <w:pPr>
        <w:ind w:left="3600" w:hanging="360"/>
      </w:pPr>
    </w:lvl>
    <w:lvl w:ilvl="5" w:tplc="555ABD58">
      <w:start w:val="1"/>
      <w:numFmt w:val="lowerRoman"/>
      <w:lvlText w:val="%6."/>
      <w:lvlJc w:val="right"/>
      <w:pPr>
        <w:ind w:left="4320" w:hanging="180"/>
      </w:pPr>
    </w:lvl>
    <w:lvl w:ilvl="6" w:tplc="8BB8AECA">
      <w:start w:val="1"/>
      <w:numFmt w:val="decimal"/>
      <w:lvlText w:val="%7."/>
      <w:lvlJc w:val="left"/>
      <w:pPr>
        <w:ind w:left="5040" w:hanging="360"/>
      </w:pPr>
    </w:lvl>
    <w:lvl w:ilvl="7" w:tplc="27EE5DB8">
      <w:start w:val="1"/>
      <w:numFmt w:val="lowerLetter"/>
      <w:lvlText w:val="%8."/>
      <w:lvlJc w:val="left"/>
      <w:pPr>
        <w:ind w:left="5760" w:hanging="360"/>
      </w:pPr>
    </w:lvl>
    <w:lvl w:ilvl="8" w:tplc="EDF80730">
      <w:start w:val="1"/>
      <w:numFmt w:val="lowerRoman"/>
      <w:lvlText w:val="%9."/>
      <w:lvlJc w:val="right"/>
      <w:pPr>
        <w:ind w:left="6480" w:hanging="180"/>
      </w:pPr>
    </w:lvl>
  </w:abstractNum>
  <w:abstractNum w:abstractNumId="11" w15:restartNumberingAfterBreak="0">
    <w:nsid w:val="3CB0619E"/>
    <w:multiLevelType w:val="hybridMultilevel"/>
    <w:tmpl w:val="603650E6"/>
    <w:lvl w:ilvl="0" w:tplc="06BCB1EA">
      <w:start w:val="1"/>
      <w:numFmt w:val="lowerLetter"/>
      <w:lvlText w:val="%1)"/>
      <w:lvlJc w:val="left"/>
      <w:pPr>
        <w:ind w:left="720" w:hanging="360"/>
      </w:pPr>
    </w:lvl>
    <w:lvl w:ilvl="1" w:tplc="12966A5E">
      <w:start w:val="1"/>
      <w:numFmt w:val="lowerLetter"/>
      <w:lvlText w:val="%2."/>
      <w:lvlJc w:val="left"/>
      <w:pPr>
        <w:ind w:left="1440" w:hanging="360"/>
      </w:pPr>
    </w:lvl>
    <w:lvl w:ilvl="2" w:tplc="134A6B7A">
      <w:start w:val="1"/>
      <w:numFmt w:val="lowerRoman"/>
      <w:lvlText w:val="%3."/>
      <w:lvlJc w:val="right"/>
      <w:pPr>
        <w:ind w:left="2160" w:hanging="180"/>
      </w:pPr>
    </w:lvl>
    <w:lvl w:ilvl="3" w:tplc="A9AA63B8">
      <w:start w:val="1"/>
      <w:numFmt w:val="decimal"/>
      <w:lvlText w:val="%4."/>
      <w:lvlJc w:val="left"/>
      <w:pPr>
        <w:ind w:left="2880" w:hanging="360"/>
      </w:pPr>
    </w:lvl>
    <w:lvl w:ilvl="4" w:tplc="01323D3E">
      <w:start w:val="1"/>
      <w:numFmt w:val="lowerLetter"/>
      <w:lvlText w:val="%5."/>
      <w:lvlJc w:val="left"/>
      <w:pPr>
        <w:ind w:left="3600" w:hanging="360"/>
      </w:pPr>
    </w:lvl>
    <w:lvl w:ilvl="5" w:tplc="EBA4B886">
      <w:start w:val="1"/>
      <w:numFmt w:val="lowerRoman"/>
      <w:lvlText w:val="%6."/>
      <w:lvlJc w:val="right"/>
      <w:pPr>
        <w:ind w:left="4320" w:hanging="180"/>
      </w:pPr>
    </w:lvl>
    <w:lvl w:ilvl="6" w:tplc="838E55B8">
      <w:start w:val="1"/>
      <w:numFmt w:val="decimal"/>
      <w:lvlText w:val="%7."/>
      <w:lvlJc w:val="left"/>
      <w:pPr>
        <w:ind w:left="5040" w:hanging="360"/>
      </w:pPr>
    </w:lvl>
    <w:lvl w:ilvl="7" w:tplc="F658173E">
      <w:start w:val="1"/>
      <w:numFmt w:val="lowerLetter"/>
      <w:lvlText w:val="%8."/>
      <w:lvlJc w:val="left"/>
      <w:pPr>
        <w:ind w:left="5760" w:hanging="360"/>
      </w:pPr>
    </w:lvl>
    <w:lvl w:ilvl="8" w:tplc="13E809C0">
      <w:start w:val="1"/>
      <w:numFmt w:val="lowerRoman"/>
      <w:lvlText w:val="%9."/>
      <w:lvlJc w:val="right"/>
      <w:pPr>
        <w:ind w:left="6480" w:hanging="180"/>
      </w:pPr>
    </w:lvl>
  </w:abstractNum>
  <w:abstractNum w:abstractNumId="12" w15:restartNumberingAfterBreak="0">
    <w:nsid w:val="4E945959"/>
    <w:multiLevelType w:val="hybridMultilevel"/>
    <w:tmpl w:val="E806BE98"/>
    <w:lvl w:ilvl="0" w:tplc="61AC6862">
      <w:start w:val="1"/>
      <w:numFmt w:val="lowerLetter"/>
      <w:lvlText w:val="%1)"/>
      <w:lvlJc w:val="left"/>
      <w:pPr>
        <w:ind w:left="720" w:hanging="360"/>
      </w:pPr>
    </w:lvl>
    <w:lvl w:ilvl="1" w:tplc="0AE2FD86">
      <w:start w:val="1"/>
      <w:numFmt w:val="lowerLetter"/>
      <w:lvlText w:val="%2."/>
      <w:lvlJc w:val="left"/>
      <w:pPr>
        <w:ind w:left="1440" w:hanging="360"/>
      </w:pPr>
    </w:lvl>
    <w:lvl w:ilvl="2" w:tplc="9874FF2E">
      <w:start w:val="1"/>
      <w:numFmt w:val="lowerRoman"/>
      <w:lvlText w:val="%3."/>
      <w:lvlJc w:val="right"/>
      <w:pPr>
        <w:ind w:left="2160" w:hanging="180"/>
      </w:pPr>
    </w:lvl>
    <w:lvl w:ilvl="3" w:tplc="27CC3C00">
      <w:start w:val="1"/>
      <w:numFmt w:val="decimal"/>
      <w:lvlText w:val="%4."/>
      <w:lvlJc w:val="left"/>
      <w:pPr>
        <w:ind w:left="2880" w:hanging="360"/>
      </w:pPr>
    </w:lvl>
    <w:lvl w:ilvl="4" w:tplc="152C75A4">
      <w:start w:val="1"/>
      <w:numFmt w:val="lowerLetter"/>
      <w:lvlText w:val="%5."/>
      <w:lvlJc w:val="left"/>
      <w:pPr>
        <w:ind w:left="3600" w:hanging="360"/>
      </w:pPr>
    </w:lvl>
    <w:lvl w:ilvl="5" w:tplc="92786CA0">
      <w:start w:val="1"/>
      <w:numFmt w:val="lowerRoman"/>
      <w:lvlText w:val="%6."/>
      <w:lvlJc w:val="right"/>
      <w:pPr>
        <w:ind w:left="4320" w:hanging="180"/>
      </w:pPr>
    </w:lvl>
    <w:lvl w:ilvl="6" w:tplc="A32A02A4">
      <w:start w:val="1"/>
      <w:numFmt w:val="decimal"/>
      <w:lvlText w:val="%7."/>
      <w:lvlJc w:val="left"/>
      <w:pPr>
        <w:ind w:left="5040" w:hanging="360"/>
      </w:pPr>
    </w:lvl>
    <w:lvl w:ilvl="7" w:tplc="C63EE984">
      <w:start w:val="1"/>
      <w:numFmt w:val="lowerLetter"/>
      <w:lvlText w:val="%8."/>
      <w:lvlJc w:val="left"/>
      <w:pPr>
        <w:ind w:left="5760" w:hanging="360"/>
      </w:pPr>
    </w:lvl>
    <w:lvl w:ilvl="8" w:tplc="026E9A88">
      <w:start w:val="1"/>
      <w:numFmt w:val="lowerRoman"/>
      <w:lvlText w:val="%9."/>
      <w:lvlJc w:val="right"/>
      <w:pPr>
        <w:ind w:left="6480" w:hanging="180"/>
      </w:pPr>
    </w:lvl>
  </w:abstractNum>
  <w:abstractNum w:abstractNumId="13" w15:restartNumberingAfterBreak="0">
    <w:nsid w:val="54B27292"/>
    <w:multiLevelType w:val="hybridMultilevel"/>
    <w:tmpl w:val="D206CA8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A374022"/>
    <w:multiLevelType w:val="hybridMultilevel"/>
    <w:tmpl w:val="0DBC1FC0"/>
    <w:lvl w:ilvl="0" w:tplc="8BF818A0">
      <w:start w:val="1"/>
      <w:numFmt w:val="lowerLetter"/>
      <w:lvlText w:val="%1."/>
      <w:lvlJc w:val="left"/>
      <w:pPr>
        <w:ind w:left="720" w:hanging="360"/>
      </w:pPr>
    </w:lvl>
    <w:lvl w:ilvl="1" w:tplc="2CFABDFE">
      <w:start w:val="1"/>
      <w:numFmt w:val="lowerLetter"/>
      <w:lvlText w:val="%2."/>
      <w:lvlJc w:val="left"/>
      <w:pPr>
        <w:ind w:left="1440" w:hanging="360"/>
      </w:pPr>
    </w:lvl>
    <w:lvl w:ilvl="2" w:tplc="3C7A79E8">
      <w:start w:val="1"/>
      <w:numFmt w:val="lowerRoman"/>
      <w:lvlText w:val="%3."/>
      <w:lvlJc w:val="right"/>
      <w:pPr>
        <w:ind w:left="2160" w:hanging="180"/>
      </w:pPr>
    </w:lvl>
    <w:lvl w:ilvl="3" w:tplc="419C66AE">
      <w:start w:val="1"/>
      <w:numFmt w:val="decimal"/>
      <w:lvlText w:val="%4."/>
      <w:lvlJc w:val="left"/>
      <w:pPr>
        <w:ind w:left="2880" w:hanging="360"/>
      </w:pPr>
    </w:lvl>
    <w:lvl w:ilvl="4" w:tplc="7D0CD90A">
      <w:start w:val="1"/>
      <w:numFmt w:val="lowerLetter"/>
      <w:lvlText w:val="%5."/>
      <w:lvlJc w:val="left"/>
      <w:pPr>
        <w:ind w:left="3600" w:hanging="360"/>
      </w:pPr>
    </w:lvl>
    <w:lvl w:ilvl="5" w:tplc="FB26789E">
      <w:start w:val="1"/>
      <w:numFmt w:val="lowerRoman"/>
      <w:lvlText w:val="%6."/>
      <w:lvlJc w:val="right"/>
      <w:pPr>
        <w:ind w:left="4320" w:hanging="180"/>
      </w:pPr>
    </w:lvl>
    <w:lvl w:ilvl="6" w:tplc="B0B8FD68">
      <w:start w:val="1"/>
      <w:numFmt w:val="decimal"/>
      <w:lvlText w:val="%7."/>
      <w:lvlJc w:val="left"/>
      <w:pPr>
        <w:ind w:left="5040" w:hanging="360"/>
      </w:pPr>
    </w:lvl>
    <w:lvl w:ilvl="7" w:tplc="2F10DC5A">
      <w:start w:val="1"/>
      <w:numFmt w:val="lowerLetter"/>
      <w:lvlText w:val="%8."/>
      <w:lvlJc w:val="left"/>
      <w:pPr>
        <w:ind w:left="5760" w:hanging="360"/>
      </w:pPr>
    </w:lvl>
    <w:lvl w:ilvl="8" w:tplc="11E2851A">
      <w:start w:val="1"/>
      <w:numFmt w:val="lowerRoman"/>
      <w:lvlText w:val="%9."/>
      <w:lvlJc w:val="right"/>
      <w:pPr>
        <w:ind w:left="6480" w:hanging="180"/>
      </w:pPr>
    </w:lvl>
  </w:abstractNum>
  <w:abstractNum w:abstractNumId="15" w15:restartNumberingAfterBreak="0">
    <w:nsid w:val="5B3E173F"/>
    <w:multiLevelType w:val="hybridMultilevel"/>
    <w:tmpl w:val="0D8E8316"/>
    <w:lvl w:ilvl="0" w:tplc="4D5E6622">
      <w:start w:val="1"/>
      <w:numFmt w:val="lowerLetter"/>
      <w:lvlText w:val="%1)"/>
      <w:lvlJc w:val="left"/>
      <w:pPr>
        <w:ind w:left="720" w:hanging="360"/>
      </w:pPr>
    </w:lvl>
    <w:lvl w:ilvl="1" w:tplc="C50CD07E">
      <w:start w:val="1"/>
      <w:numFmt w:val="lowerRoman"/>
      <w:lvlText w:val="%2)"/>
      <w:lvlJc w:val="right"/>
      <w:pPr>
        <w:ind w:left="1440" w:hanging="360"/>
      </w:pPr>
    </w:lvl>
    <w:lvl w:ilvl="2" w:tplc="1A268562">
      <w:start w:val="1"/>
      <w:numFmt w:val="lowerRoman"/>
      <w:lvlText w:val="%3."/>
      <w:lvlJc w:val="right"/>
      <w:pPr>
        <w:ind w:left="2160" w:hanging="180"/>
      </w:pPr>
    </w:lvl>
    <w:lvl w:ilvl="3" w:tplc="8D1AB4D8">
      <w:start w:val="1"/>
      <w:numFmt w:val="decimal"/>
      <w:lvlText w:val="%4."/>
      <w:lvlJc w:val="left"/>
      <w:pPr>
        <w:ind w:left="2880" w:hanging="360"/>
      </w:pPr>
    </w:lvl>
    <w:lvl w:ilvl="4" w:tplc="484E4434">
      <w:start w:val="1"/>
      <w:numFmt w:val="lowerLetter"/>
      <w:lvlText w:val="%5."/>
      <w:lvlJc w:val="left"/>
      <w:pPr>
        <w:ind w:left="3600" w:hanging="360"/>
      </w:pPr>
    </w:lvl>
    <w:lvl w:ilvl="5" w:tplc="034021EC">
      <w:start w:val="1"/>
      <w:numFmt w:val="lowerRoman"/>
      <w:lvlText w:val="%6."/>
      <w:lvlJc w:val="right"/>
      <w:pPr>
        <w:ind w:left="4320" w:hanging="180"/>
      </w:pPr>
    </w:lvl>
    <w:lvl w:ilvl="6" w:tplc="CECAD010">
      <w:start w:val="1"/>
      <w:numFmt w:val="decimal"/>
      <w:lvlText w:val="%7."/>
      <w:lvlJc w:val="left"/>
      <w:pPr>
        <w:ind w:left="5040" w:hanging="360"/>
      </w:pPr>
    </w:lvl>
    <w:lvl w:ilvl="7" w:tplc="8F10D192">
      <w:start w:val="1"/>
      <w:numFmt w:val="lowerLetter"/>
      <w:lvlText w:val="%8."/>
      <w:lvlJc w:val="left"/>
      <w:pPr>
        <w:ind w:left="5760" w:hanging="360"/>
      </w:pPr>
    </w:lvl>
    <w:lvl w:ilvl="8" w:tplc="6E24E0AC">
      <w:start w:val="1"/>
      <w:numFmt w:val="lowerRoman"/>
      <w:lvlText w:val="%9."/>
      <w:lvlJc w:val="right"/>
      <w:pPr>
        <w:ind w:left="6480" w:hanging="180"/>
      </w:pPr>
    </w:lvl>
  </w:abstractNum>
  <w:abstractNum w:abstractNumId="16" w15:restartNumberingAfterBreak="0">
    <w:nsid w:val="5DFB2FEC"/>
    <w:multiLevelType w:val="hybridMultilevel"/>
    <w:tmpl w:val="0868C20C"/>
    <w:lvl w:ilvl="0" w:tplc="7936B292">
      <w:start w:val="1"/>
      <w:numFmt w:val="decimal"/>
      <w:lvlText w:val="%1."/>
      <w:lvlJc w:val="left"/>
      <w:pPr>
        <w:ind w:left="360" w:hanging="360"/>
      </w:pPr>
      <w:rPr>
        <w:rFonts w:eastAsia="BC San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9083450"/>
    <w:multiLevelType w:val="hybridMultilevel"/>
    <w:tmpl w:val="2F0655D4"/>
    <w:lvl w:ilvl="0" w:tplc="28080B6A">
      <w:start w:val="1"/>
      <w:numFmt w:val="lowerLetter"/>
      <w:lvlText w:val="%1)"/>
      <w:lvlJc w:val="left"/>
      <w:pPr>
        <w:ind w:left="720" w:hanging="360"/>
      </w:pPr>
    </w:lvl>
    <w:lvl w:ilvl="1" w:tplc="49442F70">
      <w:start w:val="1"/>
      <w:numFmt w:val="lowerLetter"/>
      <w:lvlText w:val="%2."/>
      <w:lvlJc w:val="left"/>
      <w:pPr>
        <w:ind w:left="1440" w:hanging="360"/>
      </w:pPr>
    </w:lvl>
    <w:lvl w:ilvl="2" w:tplc="3B3A8EE0">
      <w:start w:val="1"/>
      <w:numFmt w:val="lowerRoman"/>
      <w:lvlText w:val="%3."/>
      <w:lvlJc w:val="right"/>
      <w:pPr>
        <w:ind w:left="2160" w:hanging="180"/>
      </w:pPr>
    </w:lvl>
    <w:lvl w:ilvl="3" w:tplc="BFE8A07A">
      <w:start w:val="1"/>
      <w:numFmt w:val="decimal"/>
      <w:lvlText w:val="%4."/>
      <w:lvlJc w:val="left"/>
      <w:pPr>
        <w:ind w:left="2880" w:hanging="360"/>
      </w:pPr>
    </w:lvl>
    <w:lvl w:ilvl="4" w:tplc="D152C2D0">
      <w:start w:val="1"/>
      <w:numFmt w:val="lowerLetter"/>
      <w:lvlText w:val="%5."/>
      <w:lvlJc w:val="left"/>
      <w:pPr>
        <w:ind w:left="3600" w:hanging="360"/>
      </w:pPr>
    </w:lvl>
    <w:lvl w:ilvl="5" w:tplc="243200A2">
      <w:start w:val="1"/>
      <w:numFmt w:val="lowerRoman"/>
      <w:lvlText w:val="%6."/>
      <w:lvlJc w:val="right"/>
      <w:pPr>
        <w:ind w:left="4320" w:hanging="180"/>
      </w:pPr>
    </w:lvl>
    <w:lvl w:ilvl="6" w:tplc="83086CEE">
      <w:start w:val="1"/>
      <w:numFmt w:val="decimal"/>
      <w:lvlText w:val="%7."/>
      <w:lvlJc w:val="left"/>
      <w:pPr>
        <w:ind w:left="5040" w:hanging="360"/>
      </w:pPr>
    </w:lvl>
    <w:lvl w:ilvl="7" w:tplc="6674ED96">
      <w:start w:val="1"/>
      <w:numFmt w:val="lowerLetter"/>
      <w:lvlText w:val="%8."/>
      <w:lvlJc w:val="left"/>
      <w:pPr>
        <w:ind w:left="5760" w:hanging="360"/>
      </w:pPr>
    </w:lvl>
    <w:lvl w:ilvl="8" w:tplc="5CD26800">
      <w:start w:val="1"/>
      <w:numFmt w:val="lowerRoman"/>
      <w:lvlText w:val="%9."/>
      <w:lvlJc w:val="right"/>
      <w:pPr>
        <w:ind w:left="6480" w:hanging="180"/>
      </w:pPr>
    </w:lvl>
  </w:abstractNum>
  <w:abstractNum w:abstractNumId="18" w15:restartNumberingAfterBreak="0">
    <w:nsid w:val="6F986D78"/>
    <w:multiLevelType w:val="hybridMultilevel"/>
    <w:tmpl w:val="E69208EA"/>
    <w:lvl w:ilvl="0" w:tplc="580E9458">
      <w:start w:val="1"/>
      <w:numFmt w:val="lowerLetter"/>
      <w:lvlText w:val="%1)"/>
      <w:lvlJc w:val="left"/>
      <w:pPr>
        <w:ind w:left="720" w:hanging="360"/>
      </w:pPr>
    </w:lvl>
    <w:lvl w:ilvl="1" w:tplc="98349F10">
      <w:start w:val="1"/>
      <w:numFmt w:val="lowerRoman"/>
      <w:lvlText w:val="%2)"/>
      <w:lvlJc w:val="right"/>
      <w:pPr>
        <w:ind w:left="1440" w:hanging="360"/>
      </w:pPr>
    </w:lvl>
    <w:lvl w:ilvl="2" w:tplc="BBCACBE2">
      <w:start w:val="1"/>
      <w:numFmt w:val="lowerRoman"/>
      <w:lvlText w:val="%3."/>
      <w:lvlJc w:val="right"/>
      <w:pPr>
        <w:ind w:left="2160" w:hanging="180"/>
      </w:pPr>
    </w:lvl>
    <w:lvl w:ilvl="3" w:tplc="5C7A43E2">
      <w:start w:val="1"/>
      <w:numFmt w:val="decimal"/>
      <w:lvlText w:val="%4."/>
      <w:lvlJc w:val="left"/>
      <w:pPr>
        <w:ind w:left="2880" w:hanging="360"/>
      </w:pPr>
    </w:lvl>
    <w:lvl w:ilvl="4" w:tplc="AF3880B6">
      <w:start w:val="1"/>
      <w:numFmt w:val="lowerLetter"/>
      <w:lvlText w:val="%5."/>
      <w:lvlJc w:val="left"/>
      <w:pPr>
        <w:ind w:left="3600" w:hanging="360"/>
      </w:pPr>
    </w:lvl>
    <w:lvl w:ilvl="5" w:tplc="33CC8ED8">
      <w:start w:val="1"/>
      <w:numFmt w:val="lowerRoman"/>
      <w:lvlText w:val="%6."/>
      <w:lvlJc w:val="right"/>
      <w:pPr>
        <w:ind w:left="4320" w:hanging="180"/>
      </w:pPr>
    </w:lvl>
    <w:lvl w:ilvl="6" w:tplc="6052B032">
      <w:start w:val="1"/>
      <w:numFmt w:val="decimal"/>
      <w:lvlText w:val="%7."/>
      <w:lvlJc w:val="left"/>
      <w:pPr>
        <w:ind w:left="5040" w:hanging="360"/>
      </w:pPr>
    </w:lvl>
    <w:lvl w:ilvl="7" w:tplc="EDCC33E6">
      <w:start w:val="1"/>
      <w:numFmt w:val="lowerLetter"/>
      <w:lvlText w:val="%8."/>
      <w:lvlJc w:val="left"/>
      <w:pPr>
        <w:ind w:left="5760" w:hanging="360"/>
      </w:pPr>
    </w:lvl>
    <w:lvl w:ilvl="8" w:tplc="560224CC">
      <w:start w:val="1"/>
      <w:numFmt w:val="lowerRoman"/>
      <w:lvlText w:val="%9."/>
      <w:lvlJc w:val="right"/>
      <w:pPr>
        <w:ind w:left="6480" w:hanging="180"/>
      </w:pPr>
    </w:lvl>
  </w:abstractNum>
  <w:abstractNum w:abstractNumId="19" w15:restartNumberingAfterBreak="0">
    <w:nsid w:val="736A026D"/>
    <w:multiLevelType w:val="hybridMultilevel"/>
    <w:tmpl w:val="57D048D2"/>
    <w:lvl w:ilvl="0" w:tplc="F3780C14">
      <w:start w:val="1"/>
      <w:numFmt w:val="lowerLetter"/>
      <w:lvlText w:val="%1)"/>
      <w:lvlJc w:val="left"/>
      <w:pPr>
        <w:ind w:left="720" w:hanging="360"/>
      </w:pPr>
    </w:lvl>
    <w:lvl w:ilvl="1" w:tplc="CC44D9FC">
      <w:start w:val="1"/>
      <w:numFmt w:val="lowerLetter"/>
      <w:lvlText w:val="%2."/>
      <w:lvlJc w:val="left"/>
      <w:pPr>
        <w:ind w:left="1440" w:hanging="360"/>
      </w:pPr>
    </w:lvl>
    <w:lvl w:ilvl="2" w:tplc="4B288B0C">
      <w:start w:val="1"/>
      <w:numFmt w:val="lowerRoman"/>
      <w:lvlText w:val="%3."/>
      <w:lvlJc w:val="right"/>
      <w:pPr>
        <w:ind w:left="2160" w:hanging="180"/>
      </w:pPr>
    </w:lvl>
    <w:lvl w:ilvl="3" w:tplc="C66CD9DA">
      <w:start w:val="1"/>
      <w:numFmt w:val="decimal"/>
      <w:lvlText w:val="%4."/>
      <w:lvlJc w:val="left"/>
      <w:pPr>
        <w:ind w:left="2880" w:hanging="360"/>
      </w:pPr>
    </w:lvl>
    <w:lvl w:ilvl="4" w:tplc="1DF46A1A">
      <w:start w:val="1"/>
      <w:numFmt w:val="lowerLetter"/>
      <w:lvlText w:val="%5."/>
      <w:lvlJc w:val="left"/>
      <w:pPr>
        <w:ind w:left="3600" w:hanging="360"/>
      </w:pPr>
    </w:lvl>
    <w:lvl w:ilvl="5" w:tplc="081A39D4">
      <w:start w:val="1"/>
      <w:numFmt w:val="lowerRoman"/>
      <w:lvlText w:val="%6."/>
      <w:lvlJc w:val="right"/>
      <w:pPr>
        <w:ind w:left="4320" w:hanging="180"/>
      </w:pPr>
    </w:lvl>
    <w:lvl w:ilvl="6" w:tplc="099E32C8">
      <w:start w:val="1"/>
      <w:numFmt w:val="decimal"/>
      <w:lvlText w:val="%7."/>
      <w:lvlJc w:val="left"/>
      <w:pPr>
        <w:ind w:left="5040" w:hanging="360"/>
      </w:pPr>
    </w:lvl>
    <w:lvl w:ilvl="7" w:tplc="929C0C4C">
      <w:start w:val="1"/>
      <w:numFmt w:val="lowerLetter"/>
      <w:lvlText w:val="%8."/>
      <w:lvlJc w:val="left"/>
      <w:pPr>
        <w:ind w:left="5760" w:hanging="360"/>
      </w:pPr>
    </w:lvl>
    <w:lvl w:ilvl="8" w:tplc="0E8C67FE">
      <w:start w:val="1"/>
      <w:numFmt w:val="lowerRoman"/>
      <w:lvlText w:val="%9."/>
      <w:lvlJc w:val="right"/>
      <w:pPr>
        <w:ind w:left="6480" w:hanging="180"/>
      </w:pPr>
    </w:lvl>
  </w:abstractNum>
  <w:abstractNum w:abstractNumId="20" w15:restartNumberingAfterBreak="0">
    <w:nsid w:val="7796124E"/>
    <w:multiLevelType w:val="hybridMultilevel"/>
    <w:tmpl w:val="DD1C05A2"/>
    <w:lvl w:ilvl="0" w:tplc="6AE65906">
      <w:start w:val="1"/>
      <w:numFmt w:val="lowerLetter"/>
      <w:lvlText w:val="%1)"/>
      <w:lvlJc w:val="left"/>
      <w:pPr>
        <w:ind w:left="720" w:hanging="360"/>
      </w:pPr>
    </w:lvl>
    <w:lvl w:ilvl="1" w:tplc="B3FC81AE">
      <w:start w:val="1"/>
      <w:numFmt w:val="lowerRoman"/>
      <w:lvlText w:val="%2)"/>
      <w:lvlJc w:val="right"/>
      <w:pPr>
        <w:ind w:left="1440" w:hanging="360"/>
      </w:pPr>
    </w:lvl>
    <w:lvl w:ilvl="2" w:tplc="4F862F6C">
      <w:start w:val="1"/>
      <w:numFmt w:val="lowerRoman"/>
      <w:lvlText w:val="%3."/>
      <w:lvlJc w:val="right"/>
      <w:pPr>
        <w:ind w:left="2160" w:hanging="180"/>
      </w:pPr>
    </w:lvl>
    <w:lvl w:ilvl="3" w:tplc="C4BAA370">
      <w:start w:val="1"/>
      <w:numFmt w:val="decimal"/>
      <w:lvlText w:val="%4."/>
      <w:lvlJc w:val="left"/>
      <w:pPr>
        <w:ind w:left="2880" w:hanging="360"/>
      </w:pPr>
    </w:lvl>
    <w:lvl w:ilvl="4" w:tplc="6A70B9BA">
      <w:start w:val="1"/>
      <w:numFmt w:val="lowerLetter"/>
      <w:lvlText w:val="%5."/>
      <w:lvlJc w:val="left"/>
      <w:pPr>
        <w:ind w:left="3600" w:hanging="360"/>
      </w:pPr>
    </w:lvl>
    <w:lvl w:ilvl="5" w:tplc="BBCAA51E">
      <w:start w:val="1"/>
      <w:numFmt w:val="lowerRoman"/>
      <w:lvlText w:val="%6."/>
      <w:lvlJc w:val="right"/>
      <w:pPr>
        <w:ind w:left="4320" w:hanging="180"/>
      </w:pPr>
    </w:lvl>
    <w:lvl w:ilvl="6" w:tplc="F160B1C6">
      <w:start w:val="1"/>
      <w:numFmt w:val="decimal"/>
      <w:lvlText w:val="%7."/>
      <w:lvlJc w:val="left"/>
      <w:pPr>
        <w:ind w:left="5040" w:hanging="360"/>
      </w:pPr>
    </w:lvl>
    <w:lvl w:ilvl="7" w:tplc="8A567C78">
      <w:start w:val="1"/>
      <w:numFmt w:val="lowerLetter"/>
      <w:lvlText w:val="%8."/>
      <w:lvlJc w:val="left"/>
      <w:pPr>
        <w:ind w:left="5760" w:hanging="360"/>
      </w:pPr>
    </w:lvl>
    <w:lvl w:ilvl="8" w:tplc="990600CA">
      <w:start w:val="1"/>
      <w:numFmt w:val="lowerRoman"/>
      <w:lvlText w:val="%9."/>
      <w:lvlJc w:val="right"/>
      <w:pPr>
        <w:ind w:left="6480" w:hanging="180"/>
      </w:pPr>
    </w:lvl>
  </w:abstractNum>
  <w:abstractNum w:abstractNumId="21" w15:restartNumberingAfterBreak="0">
    <w:nsid w:val="7A090148"/>
    <w:multiLevelType w:val="hybridMultilevel"/>
    <w:tmpl w:val="CD6AE1F8"/>
    <w:lvl w:ilvl="0" w:tplc="AB7C4994">
      <w:start w:val="1"/>
      <w:numFmt w:val="lowerLetter"/>
      <w:lvlText w:val="%1)"/>
      <w:lvlJc w:val="left"/>
      <w:pPr>
        <w:ind w:left="720" w:hanging="360"/>
      </w:pPr>
    </w:lvl>
    <w:lvl w:ilvl="1" w:tplc="FEFCB90A">
      <w:start w:val="1"/>
      <w:numFmt w:val="lowerLetter"/>
      <w:lvlText w:val="%2."/>
      <w:lvlJc w:val="left"/>
      <w:pPr>
        <w:ind w:left="1440" w:hanging="360"/>
      </w:pPr>
    </w:lvl>
    <w:lvl w:ilvl="2" w:tplc="6E3EE138">
      <w:start w:val="1"/>
      <w:numFmt w:val="lowerRoman"/>
      <w:lvlText w:val="%3."/>
      <w:lvlJc w:val="right"/>
      <w:pPr>
        <w:ind w:left="2160" w:hanging="180"/>
      </w:pPr>
    </w:lvl>
    <w:lvl w:ilvl="3" w:tplc="BA142A40">
      <w:start w:val="1"/>
      <w:numFmt w:val="decimal"/>
      <w:lvlText w:val="%4."/>
      <w:lvlJc w:val="left"/>
      <w:pPr>
        <w:ind w:left="2880" w:hanging="360"/>
      </w:pPr>
    </w:lvl>
    <w:lvl w:ilvl="4" w:tplc="1E889840">
      <w:start w:val="1"/>
      <w:numFmt w:val="lowerLetter"/>
      <w:lvlText w:val="%5."/>
      <w:lvlJc w:val="left"/>
      <w:pPr>
        <w:ind w:left="3600" w:hanging="360"/>
      </w:pPr>
    </w:lvl>
    <w:lvl w:ilvl="5" w:tplc="542A2C54">
      <w:start w:val="1"/>
      <w:numFmt w:val="lowerRoman"/>
      <w:lvlText w:val="%6."/>
      <w:lvlJc w:val="right"/>
      <w:pPr>
        <w:ind w:left="4320" w:hanging="180"/>
      </w:pPr>
    </w:lvl>
    <w:lvl w:ilvl="6" w:tplc="DD5CB282">
      <w:start w:val="1"/>
      <w:numFmt w:val="decimal"/>
      <w:lvlText w:val="%7."/>
      <w:lvlJc w:val="left"/>
      <w:pPr>
        <w:ind w:left="5040" w:hanging="360"/>
      </w:pPr>
    </w:lvl>
    <w:lvl w:ilvl="7" w:tplc="9B76AC40">
      <w:start w:val="1"/>
      <w:numFmt w:val="lowerLetter"/>
      <w:lvlText w:val="%8."/>
      <w:lvlJc w:val="left"/>
      <w:pPr>
        <w:ind w:left="5760" w:hanging="360"/>
      </w:pPr>
    </w:lvl>
    <w:lvl w:ilvl="8" w:tplc="931C14AE">
      <w:start w:val="1"/>
      <w:numFmt w:val="lowerRoman"/>
      <w:lvlText w:val="%9."/>
      <w:lvlJc w:val="right"/>
      <w:pPr>
        <w:ind w:left="6480" w:hanging="180"/>
      </w:pPr>
    </w:lvl>
  </w:abstractNum>
  <w:num w:numId="1" w16cid:durableId="872570248">
    <w:abstractNumId w:val="4"/>
  </w:num>
  <w:num w:numId="2" w16cid:durableId="1762410671">
    <w:abstractNumId w:val="11"/>
  </w:num>
  <w:num w:numId="3" w16cid:durableId="1210068085">
    <w:abstractNumId w:val="10"/>
  </w:num>
  <w:num w:numId="4" w16cid:durableId="1253781586">
    <w:abstractNumId w:val="15"/>
  </w:num>
  <w:num w:numId="5" w16cid:durableId="94372754">
    <w:abstractNumId w:val="14"/>
  </w:num>
  <w:num w:numId="6" w16cid:durableId="455300183">
    <w:abstractNumId w:val="17"/>
  </w:num>
  <w:num w:numId="7" w16cid:durableId="1149975482">
    <w:abstractNumId w:val="1"/>
  </w:num>
  <w:num w:numId="8" w16cid:durableId="280573244">
    <w:abstractNumId w:val="7"/>
  </w:num>
  <w:num w:numId="9" w16cid:durableId="1997028778">
    <w:abstractNumId w:val="21"/>
  </w:num>
  <w:num w:numId="10" w16cid:durableId="1812675946">
    <w:abstractNumId w:val="19"/>
  </w:num>
  <w:num w:numId="11" w16cid:durableId="1506825329">
    <w:abstractNumId w:val="20"/>
  </w:num>
  <w:num w:numId="12" w16cid:durableId="1054817417">
    <w:abstractNumId w:val="12"/>
  </w:num>
  <w:num w:numId="13" w16cid:durableId="439230029">
    <w:abstractNumId w:val="18"/>
  </w:num>
  <w:num w:numId="14" w16cid:durableId="545918576">
    <w:abstractNumId w:val="0"/>
  </w:num>
  <w:num w:numId="15" w16cid:durableId="155271926">
    <w:abstractNumId w:val="9"/>
  </w:num>
  <w:num w:numId="16" w16cid:durableId="596720550">
    <w:abstractNumId w:val="2"/>
  </w:num>
  <w:num w:numId="17" w16cid:durableId="1397822160">
    <w:abstractNumId w:val="8"/>
  </w:num>
  <w:num w:numId="18" w16cid:durableId="1628967212">
    <w:abstractNumId w:val="6"/>
  </w:num>
  <w:num w:numId="19" w16cid:durableId="1707410326">
    <w:abstractNumId w:val="16"/>
  </w:num>
  <w:num w:numId="20" w16cid:durableId="1322151531">
    <w:abstractNumId w:val="5"/>
  </w:num>
  <w:num w:numId="21" w16cid:durableId="41102687">
    <w:abstractNumId w:val="3"/>
  </w:num>
  <w:num w:numId="22" w16cid:durableId="2523200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55"/>
    <w:rsid w:val="000264CA"/>
    <w:rsid w:val="000301B0"/>
    <w:rsid w:val="00060553"/>
    <w:rsid w:val="000679D9"/>
    <w:rsid w:val="00070511"/>
    <w:rsid w:val="00080A8F"/>
    <w:rsid w:val="000F419D"/>
    <w:rsid w:val="00127923"/>
    <w:rsid w:val="001907F9"/>
    <w:rsid w:val="001A1FB5"/>
    <w:rsid w:val="001B0B33"/>
    <w:rsid w:val="001E0625"/>
    <w:rsid w:val="002068BA"/>
    <w:rsid w:val="00217E64"/>
    <w:rsid w:val="00233E95"/>
    <w:rsid w:val="00244CBF"/>
    <w:rsid w:val="00265AAE"/>
    <w:rsid w:val="002C1DD8"/>
    <w:rsid w:val="002E3B5E"/>
    <w:rsid w:val="0031565C"/>
    <w:rsid w:val="00326D11"/>
    <w:rsid w:val="00330E7C"/>
    <w:rsid w:val="00362EB7"/>
    <w:rsid w:val="003F49D6"/>
    <w:rsid w:val="00403465"/>
    <w:rsid w:val="00452415"/>
    <w:rsid w:val="004601C4"/>
    <w:rsid w:val="004615AE"/>
    <w:rsid w:val="004775E4"/>
    <w:rsid w:val="004A5C75"/>
    <w:rsid w:val="004B1AED"/>
    <w:rsid w:val="00512E57"/>
    <w:rsid w:val="005422CD"/>
    <w:rsid w:val="005434B4"/>
    <w:rsid w:val="00566523"/>
    <w:rsid w:val="0057319F"/>
    <w:rsid w:val="005C43BD"/>
    <w:rsid w:val="005C6376"/>
    <w:rsid w:val="006160C8"/>
    <w:rsid w:val="0061697E"/>
    <w:rsid w:val="006449DE"/>
    <w:rsid w:val="006843D6"/>
    <w:rsid w:val="007261E3"/>
    <w:rsid w:val="00735A75"/>
    <w:rsid w:val="007853F2"/>
    <w:rsid w:val="00790A6B"/>
    <w:rsid w:val="007C10ED"/>
    <w:rsid w:val="007C1883"/>
    <w:rsid w:val="007E0248"/>
    <w:rsid w:val="007E28BD"/>
    <w:rsid w:val="00840B6E"/>
    <w:rsid w:val="00876A62"/>
    <w:rsid w:val="00877D1D"/>
    <w:rsid w:val="0088063A"/>
    <w:rsid w:val="008A6ED6"/>
    <w:rsid w:val="008C6DFC"/>
    <w:rsid w:val="008D1F6C"/>
    <w:rsid w:val="008E14C4"/>
    <w:rsid w:val="008F27B9"/>
    <w:rsid w:val="008F3F5A"/>
    <w:rsid w:val="00906050"/>
    <w:rsid w:val="0092222E"/>
    <w:rsid w:val="00937AB8"/>
    <w:rsid w:val="0094226D"/>
    <w:rsid w:val="00955986"/>
    <w:rsid w:val="009B6465"/>
    <w:rsid w:val="00A118E6"/>
    <w:rsid w:val="00A16EAF"/>
    <w:rsid w:val="00A238EC"/>
    <w:rsid w:val="00A33956"/>
    <w:rsid w:val="00A46322"/>
    <w:rsid w:val="00A707ED"/>
    <w:rsid w:val="00A8541B"/>
    <w:rsid w:val="00AB62E4"/>
    <w:rsid w:val="00AF477B"/>
    <w:rsid w:val="00B35199"/>
    <w:rsid w:val="00B772B8"/>
    <w:rsid w:val="00B8408C"/>
    <w:rsid w:val="00BA341D"/>
    <w:rsid w:val="00BB1046"/>
    <w:rsid w:val="00BB32B8"/>
    <w:rsid w:val="00BC3EF0"/>
    <w:rsid w:val="00BD1884"/>
    <w:rsid w:val="00BD467A"/>
    <w:rsid w:val="00BF570D"/>
    <w:rsid w:val="00C13B77"/>
    <w:rsid w:val="00C5694D"/>
    <w:rsid w:val="00C6327D"/>
    <w:rsid w:val="00CC4776"/>
    <w:rsid w:val="00D15316"/>
    <w:rsid w:val="00DB1455"/>
    <w:rsid w:val="00DB48A0"/>
    <w:rsid w:val="00DF7405"/>
    <w:rsid w:val="00E073D0"/>
    <w:rsid w:val="00E231B1"/>
    <w:rsid w:val="00E27F0B"/>
    <w:rsid w:val="00E41397"/>
    <w:rsid w:val="00E517B7"/>
    <w:rsid w:val="00E60112"/>
    <w:rsid w:val="00E70B6C"/>
    <w:rsid w:val="00EE07DA"/>
    <w:rsid w:val="00F377CF"/>
    <w:rsid w:val="00F476A4"/>
    <w:rsid w:val="00F73128"/>
    <w:rsid w:val="00F75980"/>
    <w:rsid w:val="00F849C8"/>
    <w:rsid w:val="00FD1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80271"/>
  <w15:chartTrackingRefBased/>
  <w15:docId w15:val="{5C10C0C7-93DC-47EC-9620-A048CB02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55"/>
    <w:pPr>
      <w:spacing w:after="0" w:line="240" w:lineRule="auto"/>
    </w:pPr>
    <w:rPr>
      <w:rFonts w:ascii="Times New Roman" w:eastAsia="Times New Roman" w:hAnsi="Times New Roman" w:cs="Times New Roman"/>
      <w:kern w:val="0"/>
      <w:sz w:val="24"/>
      <w:szCs w:val="20"/>
      <w:lang w:val="en-GB"/>
    </w:rPr>
  </w:style>
  <w:style w:type="paragraph" w:styleId="Heading1">
    <w:name w:val="heading 1"/>
    <w:basedOn w:val="Normal"/>
    <w:next w:val="Normal"/>
    <w:link w:val="Heading1Char"/>
    <w:autoRedefine/>
    <w:uiPriority w:val="9"/>
    <w:qFormat/>
    <w:rsid w:val="00233E95"/>
    <w:pPr>
      <w:keepNext/>
      <w:keepLines/>
      <w:jc w:val="center"/>
      <w:outlineLvl w:val="0"/>
    </w:pPr>
    <w:rPr>
      <w:rFonts w:asciiTheme="majorHAnsi" w:hAnsiTheme="majorHAnsi" w:cstheme="majorHAnsi"/>
      <w:b/>
      <w:bCs/>
      <w:sz w:val="36"/>
      <w:szCs w:val="3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E95"/>
    <w:rPr>
      <w:rFonts w:asciiTheme="majorHAnsi" w:eastAsia="Times New Roman" w:hAnsiTheme="majorHAnsi" w:cstheme="majorHAnsi"/>
      <w:b/>
      <w:bCs/>
      <w:kern w:val="0"/>
      <w:sz w:val="36"/>
      <w:szCs w:val="36"/>
      <w:lang w:val="en-CA"/>
    </w:rPr>
  </w:style>
  <w:style w:type="paragraph" w:styleId="NormalIndent">
    <w:name w:val="Normal Indent"/>
    <w:aliases w:val="Normal Indent Char1,Normal Indent Char Char,Normal Indent Char1 Char Char,Normal Indent Char Char Char Char,Normal Indent Char Char1 Char,Normal Indent Char1 Char Char Char Char Char,Normal Indent Char Char Char Char Char Char Char"/>
    <w:basedOn w:val="Normal"/>
    <w:link w:val="NormalIndentChar"/>
    <w:qFormat/>
    <w:rsid w:val="00DB1455"/>
    <w:pPr>
      <w:ind w:left="720"/>
    </w:pPr>
  </w:style>
  <w:style w:type="paragraph" w:styleId="ListParagraph">
    <w:name w:val="List Paragraph"/>
    <w:aliases w:val="lp1,1st Level Bullet,Bulleted Paragraph,Use Case List Paragraph,b1,Bullet for no #'s,B1,List Paragraph1,List Paragraph2,List 1 Paragraph,Colorful List - Accent 11,Borden 1 L1,Numbered List Paragraph,List Paragraph 1"/>
    <w:basedOn w:val="Normal"/>
    <w:link w:val="ListParagraphChar"/>
    <w:uiPriority w:val="34"/>
    <w:qFormat/>
    <w:rsid w:val="00DB1455"/>
    <w:pPr>
      <w:ind w:left="720"/>
    </w:pPr>
    <w:rPr>
      <w:rFonts w:ascii="Calibri" w:hAnsi="Calibri"/>
      <w:sz w:val="22"/>
      <w:szCs w:val="22"/>
      <w:lang w:val="en-CA"/>
    </w:rPr>
  </w:style>
  <w:style w:type="character" w:customStyle="1" w:styleId="ListParagraphChar">
    <w:name w:val="List Paragraph Char"/>
    <w:aliases w:val="lp1 Char,1st Level Bullet Char,Bulleted Paragraph Char,Use Case List Paragraph Char,b1 Char,Bullet for no #'s Char,B1 Char,List Paragraph1 Char,List Paragraph2 Char,List 1 Paragraph Char,Colorful List - Accent 11 Char"/>
    <w:link w:val="ListParagraph"/>
    <w:uiPriority w:val="34"/>
    <w:locked/>
    <w:rsid w:val="00DB1455"/>
    <w:rPr>
      <w:rFonts w:ascii="Calibri" w:eastAsia="Times New Roman" w:hAnsi="Calibri" w:cs="Times New Roman"/>
      <w:kern w:val="0"/>
      <w:lang w:val="en-CA"/>
    </w:rPr>
  </w:style>
  <w:style w:type="character" w:customStyle="1" w:styleId="NormalIndentChar">
    <w:name w:val="Normal Indent Char"/>
    <w:aliases w:val="Normal Indent Char1 Char,Normal Indent Char Char Char,Normal Indent Char1 Char Char Char,Normal Indent Char Char Char Char Char,Normal Indent Char Char1 Char Char,Normal Indent Char1 Char Char Char Char Char Char"/>
    <w:basedOn w:val="DefaultParagraphFont"/>
    <w:link w:val="NormalIndent"/>
    <w:locked/>
    <w:rsid w:val="00DB1455"/>
    <w:rPr>
      <w:rFonts w:ascii="Times New Roman" w:eastAsia="Times New Roman" w:hAnsi="Times New Roman" w:cs="Times New Roman"/>
      <w:kern w:val="0"/>
      <w:sz w:val="24"/>
      <w:szCs w:val="20"/>
      <w:lang w:val="en-GB"/>
    </w:rPr>
  </w:style>
  <w:style w:type="paragraph" w:customStyle="1" w:styleId="Body">
    <w:name w:val="Body"/>
    <w:basedOn w:val="Normal"/>
    <w:link w:val="BodyChar"/>
    <w:qFormat/>
    <w:rsid w:val="00DB1455"/>
    <w:pPr>
      <w:widowControl w:val="0"/>
      <w:spacing w:after="200" w:line="276" w:lineRule="auto"/>
    </w:pPr>
    <w:rPr>
      <w:rFonts w:ascii="Calibri" w:hAnsi="Calibri"/>
      <w:sz w:val="22"/>
      <w:szCs w:val="19"/>
      <w:lang w:val="en-US" w:eastAsia="en-CA"/>
    </w:rPr>
  </w:style>
  <w:style w:type="character" w:customStyle="1" w:styleId="BodyChar">
    <w:name w:val="Body Char"/>
    <w:link w:val="Body"/>
    <w:rsid w:val="00DB1455"/>
    <w:rPr>
      <w:rFonts w:ascii="Calibri" w:eastAsia="Times New Roman" w:hAnsi="Calibri" w:cs="Times New Roman"/>
      <w:kern w:val="0"/>
      <w:szCs w:val="19"/>
      <w:lang w:eastAsia="en-CA"/>
    </w:rPr>
  </w:style>
  <w:style w:type="paragraph" w:styleId="Header">
    <w:name w:val="header"/>
    <w:basedOn w:val="Normal"/>
    <w:link w:val="HeaderChar"/>
    <w:uiPriority w:val="99"/>
    <w:unhideWhenUsed/>
    <w:rsid w:val="00DB1455"/>
    <w:pPr>
      <w:tabs>
        <w:tab w:val="center" w:pos="4680"/>
        <w:tab w:val="right" w:pos="9360"/>
      </w:tabs>
    </w:pPr>
  </w:style>
  <w:style w:type="character" w:customStyle="1" w:styleId="HeaderChar">
    <w:name w:val="Header Char"/>
    <w:basedOn w:val="DefaultParagraphFont"/>
    <w:link w:val="Header"/>
    <w:uiPriority w:val="99"/>
    <w:rsid w:val="00DB1455"/>
    <w:rPr>
      <w:rFonts w:ascii="Times New Roman" w:eastAsia="Times New Roman" w:hAnsi="Times New Roman" w:cs="Times New Roman"/>
      <w:kern w:val="0"/>
      <w:sz w:val="24"/>
      <w:szCs w:val="20"/>
      <w:lang w:val="en-GB"/>
    </w:rPr>
  </w:style>
  <w:style w:type="paragraph" w:styleId="Footer">
    <w:name w:val="footer"/>
    <w:basedOn w:val="Normal"/>
    <w:link w:val="FooterChar"/>
    <w:uiPriority w:val="99"/>
    <w:unhideWhenUsed/>
    <w:rsid w:val="00DB1455"/>
    <w:pPr>
      <w:tabs>
        <w:tab w:val="center" w:pos="4680"/>
        <w:tab w:val="right" w:pos="9360"/>
      </w:tabs>
    </w:pPr>
  </w:style>
  <w:style w:type="character" w:customStyle="1" w:styleId="FooterChar">
    <w:name w:val="Footer Char"/>
    <w:basedOn w:val="DefaultParagraphFont"/>
    <w:link w:val="Footer"/>
    <w:uiPriority w:val="99"/>
    <w:rsid w:val="00DB1455"/>
    <w:rPr>
      <w:rFonts w:ascii="Times New Roman" w:eastAsia="Times New Roman" w:hAnsi="Times New Roman" w:cs="Times New Roman"/>
      <w:kern w:val="0"/>
      <w:sz w:val="24"/>
      <w:szCs w:val="20"/>
      <w:lang w:val="en-GB"/>
    </w:rPr>
  </w:style>
  <w:style w:type="character" w:styleId="CommentReference">
    <w:name w:val="annotation reference"/>
    <w:basedOn w:val="DefaultParagraphFont"/>
    <w:uiPriority w:val="99"/>
    <w:semiHidden/>
    <w:unhideWhenUsed/>
    <w:rsid w:val="00265AAE"/>
    <w:rPr>
      <w:sz w:val="16"/>
      <w:szCs w:val="16"/>
    </w:rPr>
  </w:style>
  <w:style w:type="paragraph" w:styleId="CommentText">
    <w:name w:val="annotation text"/>
    <w:basedOn w:val="Normal"/>
    <w:link w:val="CommentTextChar"/>
    <w:uiPriority w:val="99"/>
    <w:unhideWhenUsed/>
    <w:rsid w:val="00265AAE"/>
    <w:rPr>
      <w:sz w:val="20"/>
    </w:rPr>
  </w:style>
  <w:style w:type="character" w:customStyle="1" w:styleId="CommentTextChar">
    <w:name w:val="Comment Text Char"/>
    <w:basedOn w:val="DefaultParagraphFont"/>
    <w:link w:val="CommentText"/>
    <w:uiPriority w:val="99"/>
    <w:rsid w:val="00265AAE"/>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65AAE"/>
    <w:rPr>
      <w:b/>
      <w:bCs/>
    </w:rPr>
  </w:style>
  <w:style w:type="character" w:customStyle="1" w:styleId="CommentSubjectChar">
    <w:name w:val="Comment Subject Char"/>
    <w:basedOn w:val="CommentTextChar"/>
    <w:link w:val="CommentSubject"/>
    <w:uiPriority w:val="99"/>
    <w:semiHidden/>
    <w:rsid w:val="00265AAE"/>
    <w:rPr>
      <w:rFonts w:ascii="Times New Roman" w:eastAsia="Times New Roman" w:hAnsi="Times New Roman" w:cs="Times New Roman"/>
      <w:b/>
      <w:bCs/>
      <w:kern w:val="0"/>
      <w:sz w:val="20"/>
      <w:szCs w:val="20"/>
      <w:lang w:val="en-GB"/>
    </w:rPr>
  </w:style>
  <w:style w:type="character" w:styleId="Mention">
    <w:name w:val="Mention"/>
    <w:basedOn w:val="DefaultParagraphFont"/>
    <w:uiPriority w:val="99"/>
    <w:unhideWhenUsed/>
    <w:rsid w:val="00FD1C13"/>
    <w:rPr>
      <w:color w:val="2B579A"/>
      <w:shd w:val="clear" w:color="auto" w:fill="E1DFDD"/>
    </w:rPr>
  </w:style>
  <w:style w:type="paragraph" w:styleId="Revision">
    <w:name w:val="Revision"/>
    <w:hidden/>
    <w:uiPriority w:val="99"/>
    <w:semiHidden/>
    <w:rsid w:val="006449DE"/>
    <w:pPr>
      <w:spacing w:after="0" w:line="240" w:lineRule="auto"/>
    </w:pPr>
    <w:rPr>
      <w:rFonts w:ascii="Times New Roman" w:eastAsia="Times New Roman" w:hAnsi="Times New Roman" w:cs="Times New Roman"/>
      <w:kern w:val="0"/>
      <w:sz w:val="24"/>
      <w:szCs w:val="20"/>
      <w:lang w:val="en-GB"/>
    </w:rPr>
  </w:style>
  <w:style w:type="paragraph" w:styleId="NormalWeb">
    <w:name w:val="Normal (Web)"/>
    <w:basedOn w:val="Normal"/>
    <w:uiPriority w:val="99"/>
    <w:semiHidden/>
    <w:unhideWhenUsed/>
    <w:rsid w:val="006449DE"/>
    <w:pPr>
      <w:spacing w:before="100" w:beforeAutospacing="1" w:after="100" w:afterAutospacing="1"/>
    </w:pPr>
    <w:rPr>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3168E59FDD2408883BD9151C87A5E" ma:contentTypeVersion="17" ma:contentTypeDescription="Create a new document." ma:contentTypeScope="" ma:versionID="dd7d30b8ab9b9ad5773c9172b9166a4e">
  <xsd:schema xmlns:xsd="http://www.w3.org/2001/XMLSchema" xmlns:xs="http://www.w3.org/2001/XMLSchema" xmlns:p="http://schemas.microsoft.com/office/2006/metadata/properties" xmlns:ns2="f6200dce-bf58-4af3-87b5-b6187a465a5b" xmlns:ns3="7fa8fe65-195e-4386-8069-f6645d181dfc" targetNamespace="http://schemas.microsoft.com/office/2006/metadata/properties" ma:root="true" ma:fieldsID="7972d63a5b97210529d0928b41aed108" ns2:_="" ns3:_="">
    <xsd:import namespace="f6200dce-bf58-4af3-87b5-b6187a465a5b"/>
    <xsd:import namespace="7fa8fe65-195e-4386-8069-f6645d181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00dce-bf58-4af3-87b5-b6187a465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e45fa-ba26-4a99-be70-493bc12ac7e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a8fe65-195e-4386-8069-f6645d181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5eba6d-2e9c-4262-a253-36ae9d574676}" ma:internalName="TaxCatchAll" ma:showField="CatchAllData" ma:web="7fa8fe65-195e-4386-8069-f6645d181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a8fe65-195e-4386-8069-f6645d181dfc" xsi:nil="true"/>
    <lcf76f155ced4ddcb4097134ff3c332f xmlns="f6200dce-bf58-4af3-87b5-b6187a465a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DC940-8E4D-4B80-A314-CD7E4F938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00dce-bf58-4af3-87b5-b6187a465a5b"/>
    <ds:schemaRef ds:uri="7fa8fe65-195e-4386-8069-f6645d181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89E27-85D8-4C30-BBCD-64A2F871D6DB}">
  <ds:schemaRefs>
    <ds:schemaRef ds:uri="http://schemas.microsoft.com/office/2006/metadata/properties"/>
    <ds:schemaRef ds:uri="http://schemas.microsoft.com/office/infopath/2007/PartnerControls"/>
    <ds:schemaRef ds:uri="7fa8fe65-195e-4386-8069-f6645d181dfc"/>
    <ds:schemaRef ds:uri="f6200dce-bf58-4af3-87b5-b6187a465a5b"/>
  </ds:schemaRefs>
</ds:datastoreItem>
</file>

<file path=customXml/itemProps3.xml><?xml version="1.0" encoding="utf-8"?>
<ds:datastoreItem xmlns:ds="http://schemas.openxmlformats.org/officeDocument/2006/customXml" ds:itemID="{107D04A9-AC59-4CB1-8B1C-18CA984D9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12</Pages>
  <Words>3510</Words>
  <Characters>22641</Characters>
  <Application>Microsoft Office Word</Application>
  <DocSecurity>0</DocSecurity>
  <Lines>404</Lines>
  <Paragraphs>253</Paragraphs>
  <ScaleCrop>false</ScaleCrop>
  <Company/>
  <LinksUpToDate>false</LinksUpToDate>
  <CharactersWithSpaces>25898</CharactersWithSpaces>
  <SharedDoc>false</SharedDoc>
  <HLinks>
    <vt:vector size="36" baseType="variant">
      <vt:variant>
        <vt:i4>6750292</vt:i4>
      </vt:variant>
      <vt:variant>
        <vt:i4>15</vt:i4>
      </vt:variant>
      <vt:variant>
        <vt:i4>0</vt:i4>
      </vt:variant>
      <vt:variant>
        <vt:i4>5</vt:i4>
      </vt:variant>
      <vt:variant>
        <vt:lpwstr>mailto:Scott.France@bc-er.ca</vt:lpwstr>
      </vt:variant>
      <vt:variant>
        <vt:lpwstr/>
      </vt:variant>
      <vt:variant>
        <vt:i4>3801105</vt:i4>
      </vt:variant>
      <vt:variant>
        <vt:i4>12</vt:i4>
      </vt:variant>
      <vt:variant>
        <vt:i4>0</vt:i4>
      </vt:variant>
      <vt:variant>
        <vt:i4>5</vt:i4>
      </vt:variant>
      <vt:variant>
        <vt:lpwstr>mailto:Peter.Armstrong@bc-er.ca</vt:lpwstr>
      </vt:variant>
      <vt:variant>
        <vt:lpwstr/>
      </vt:variant>
      <vt:variant>
        <vt:i4>2228237</vt:i4>
      </vt:variant>
      <vt:variant>
        <vt:i4>9</vt:i4>
      </vt:variant>
      <vt:variant>
        <vt:i4>0</vt:i4>
      </vt:variant>
      <vt:variant>
        <vt:i4>5</vt:i4>
      </vt:variant>
      <vt:variant>
        <vt:lpwstr>mailto:Ab.Dosil@bc-er.ca</vt:lpwstr>
      </vt:variant>
      <vt:variant>
        <vt:lpwstr/>
      </vt:variant>
      <vt:variant>
        <vt:i4>5111922</vt:i4>
      </vt:variant>
      <vt:variant>
        <vt:i4>6</vt:i4>
      </vt:variant>
      <vt:variant>
        <vt:i4>0</vt:i4>
      </vt:variant>
      <vt:variant>
        <vt:i4>5</vt:i4>
      </vt:variant>
      <vt:variant>
        <vt:lpwstr>mailto:Derek.Mathews@bc-er.ca</vt:lpwstr>
      </vt:variant>
      <vt:variant>
        <vt:lpwstr/>
      </vt:variant>
      <vt:variant>
        <vt:i4>6160506</vt:i4>
      </vt:variant>
      <vt:variant>
        <vt:i4>3</vt:i4>
      </vt:variant>
      <vt:variant>
        <vt:i4>0</vt:i4>
      </vt:variant>
      <vt:variant>
        <vt:i4>5</vt:i4>
      </vt:variant>
      <vt:variant>
        <vt:lpwstr>mailto:Rob.Smith@bc-er.ca</vt:lpwstr>
      </vt:variant>
      <vt:variant>
        <vt:lpwstr/>
      </vt:variant>
      <vt:variant>
        <vt:i4>2424837</vt:i4>
      </vt:variant>
      <vt:variant>
        <vt:i4>0</vt:i4>
      </vt:variant>
      <vt:variant>
        <vt:i4>0</vt:i4>
      </vt:variant>
      <vt:variant>
        <vt:i4>5</vt:i4>
      </vt:variant>
      <vt:variant>
        <vt:lpwstr>mailto:Mahia.Frost@bc-er.ca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 Jenny CITZ:EX</dc:creator>
  <cp:keywords/>
  <dc:description/>
  <cp:lastModifiedBy>Weaver, Bradley</cp:lastModifiedBy>
  <cp:revision>73</cp:revision>
  <dcterms:created xsi:type="dcterms:W3CDTF">2026-06-30T22:05:00Z</dcterms:created>
  <dcterms:modified xsi:type="dcterms:W3CDTF">2026-11-04T22:19:00Z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0x010100C063168E59FDD2408883BD9151C87A5E</vt:lpwstr>
  </property>
  <property fmtid="{D5CDD505-2E9C-101B-9397-08002B2CF9AE}" pid="3" name="MediaServiceImageTags">
    <vt:lpwstr/>
  </property>
  <property fmtid="{D5CDD505-2E9C-101B-9397-08002B2CF9AE}" pid="4" name="docLang">
    <vt:lpwstr>en</vt:lpwstr>
  </property>
</Properties>
</file>